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1E2B" w14:textId="73211E61" w:rsidR="005E2342" w:rsidRDefault="006544E6" w:rsidP="00AC6498">
      <w:pPr>
        <w:jc w:val="center"/>
      </w:pPr>
      <w:r>
        <w:pict w14:anchorId="452AA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75pt">
            <v:imagedata r:id="rId10" o:title="crest"/>
          </v:shape>
        </w:pict>
      </w:r>
    </w:p>
    <w:p w14:paraId="759BA6AA" w14:textId="77777777" w:rsidR="00AC6498" w:rsidRDefault="00AC6498">
      <w:pPr>
        <w:jc w:val="center"/>
      </w:pPr>
    </w:p>
    <w:p w14:paraId="3AA52D57" w14:textId="400EE8AC" w:rsidR="005E2342" w:rsidRDefault="005E2342">
      <w:pPr>
        <w:pStyle w:val="CoverText"/>
        <w:jc w:val="left"/>
        <w:rPr>
          <w:bCs/>
          <w:sz w:val="20"/>
          <w:u w:val="none"/>
        </w:rPr>
      </w:pPr>
      <w:r>
        <w:rPr>
          <w:bCs/>
        </w:rPr>
        <w:t xml:space="preserve">Neutral Citation Number: </w:t>
      </w:r>
      <w:r w:rsidR="00941721" w:rsidRPr="00C937EE">
        <w:t>[2021] EWHC 211 (Admin)</w:t>
      </w:r>
      <w:r>
        <w:rPr>
          <w:bCs/>
        </w:rPr>
        <w:br/>
      </w:r>
    </w:p>
    <w:p w14:paraId="6DC934A6" w14:textId="77777777" w:rsidR="005E2342" w:rsidRDefault="005E2342">
      <w:pPr>
        <w:pStyle w:val="CoverText"/>
        <w:rPr>
          <w:b/>
          <w:spacing w:val="-3"/>
        </w:rPr>
      </w:pPr>
      <w:r>
        <w:t xml:space="preserve">Case No: </w:t>
      </w:r>
      <w:r w:rsidR="00D16110">
        <w:t>CO/4404/2019</w:t>
      </w:r>
    </w:p>
    <w:p w14:paraId="5AF5C089"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20E827E8" w14:textId="77777777" w:rsidR="00D16110" w:rsidRDefault="00D16110">
      <w:pPr>
        <w:suppressAutoHyphens/>
        <w:rPr>
          <w:b/>
          <w:spacing w:val="-3"/>
          <w:u w:val="single"/>
        </w:rPr>
      </w:pPr>
      <w:r>
        <w:rPr>
          <w:b/>
          <w:spacing w:val="-3"/>
          <w:u w:val="single"/>
        </w:rPr>
        <w:t>QUEEN'S BENCH DIVISION</w:t>
      </w:r>
    </w:p>
    <w:p w14:paraId="054FA47C" w14:textId="77777777" w:rsidR="005E2342" w:rsidRDefault="00D16110">
      <w:pPr>
        <w:suppressAutoHyphens/>
        <w:rPr>
          <w:b/>
          <w:spacing w:val="-3"/>
          <w:u w:val="single"/>
        </w:rPr>
      </w:pPr>
      <w:r>
        <w:rPr>
          <w:b/>
          <w:spacing w:val="-3"/>
          <w:u w:val="single"/>
        </w:rPr>
        <w:t>ADMINISTRATIVE COURT</w:t>
      </w:r>
    </w:p>
    <w:p w14:paraId="5B65DB2C" w14:textId="77777777" w:rsidR="005E2342" w:rsidRDefault="005E2342">
      <w:pPr>
        <w:suppressAutoHyphens/>
        <w:rPr>
          <w:b/>
          <w:spacing w:val="-3"/>
          <w:u w:val="single"/>
        </w:rPr>
      </w:pPr>
    </w:p>
    <w:p w14:paraId="6D9614AD" w14:textId="77777777" w:rsidR="005E2342" w:rsidRDefault="005E2342">
      <w:pPr>
        <w:pStyle w:val="CoverText"/>
      </w:pPr>
      <w:r>
        <w:t>Royal Courts of Justice</w:t>
      </w:r>
    </w:p>
    <w:p w14:paraId="31A42E0E" w14:textId="77777777" w:rsidR="005E2342" w:rsidRDefault="005E2342">
      <w:pPr>
        <w:pStyle w:val="CoverText"/>
      </w:pPr>
      <w:r>
        <w:t>Strand, London, WC2A 2LL</w:t>
      </w:r>
    </w:p>
    <w:p w14:paraId="028796A6" w14:textId="77777777" w:rsidR="005E2342" w:rsidRDefault="005E2342">
      <w:pPr>
        <w:suppressAutoHyphens/>
        <w:jc w:val="right"/>
        <w:rPr>
          <w:spacing w:val="-3"/>
          <w:u w:val="single"/>
        </w:rPr>
      </w:pPr>
    </w:p>
    <w:p w14:paraId="26AAFD54" w14:textId="35F3BF04" w:rsidR="005E2342" w:rsidRDefault="005E2342">
      <w:pPr>
        <w:pStyle w:val="CoverText"/>
        <w:rPr>
          <w:b/>
        </w:rPr>
      </w:pPr>
      <w:r>
        <w:t xml:space="preserve">Date: </w:t>
      </w:r>
      <w:r w:rsidR="00A648E6">
        <w:t>8th February 2021</w:t>
      </w:r>
    </w:p>
    <w:p w14:paraId="08C53AA4" w14:textId="77777777" w:rsidR="005E2342" w:rsidRDefault="005E2342">
      <w:pPr>
        <w:suppressAutoHyphens/>
        <w:rPr>
          <w:spacing w:val="-3"/>
        </w:rPr>
      </w:pPr>
    </w:p>
    <w:p w14:paraId="116755C3" w14:textId="77777777" w:rsidR="005E2342" w:rsidRDefault="005E2342">
      <w:pPr>
        <w:suppressAutoHyphens/>
        <w:jc w:val="center"/>
        <w:rPr>
          <w:spacing w:val="-3"/>
        </w:rPr>
      </w:pPr>
      <w:r>
        <w:rPr>
          <w:b/>
          <w:spacing w:val="-3"/>
        </w:rPr>
        <w:t>Before</w:t>
      </w:r>
      <w:r>
        <w:rPr>
          <w:spacing w:val="-3"/>
        </w:rPr>
        <w:t>:</w:t>
      </w:r>
    </w:p>
    <w:p w14:paraId="4451C573" w14:textId="77777777" w:rsidR="005E2342" w:rsidRDefault="005E2342">
      <w:pPr>
        <w:suppressAutoHyphens/>
        <w:jc w:val="center"/>
        <w:rPr>
          <w:spacing w:val="-3"/>
        </w:rPr>
      </w:pPr>
    </w:p>
    <w:p w14:paraId="10109BAE" w14:textId="77777777" w:rsidR="005E2342" w:rsidRDefault="00D161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HIS HONOUR JUDGE LICKLEY QC sitting as a Deputy Judge of the High Court</w:t>
      </w:r>
    </w:p>
    <w:p w14:paraId="68311FF3" w14:textId="77777777" w:rsidR="005E2342" w:rsidRDefault="005E2342">
      <w:pPr>
        <w:suppressAutoHyphens/>
        <w:jc w:val="center"/>
        <w:rPr>
          <w:spacing w:val="-3"/>
        </w:rPr>
      </w:pPr>
      <w:r>
        <w:rPr>
          <w:spacing w:val="-3"/>
        </w:rPr>
        <w:t>- - - - - - - - - - - - - - - - - - - - -</w:t>
      </w:r>
    </w:p>
    <w:p w14:paraId="3C6AFDD5" w14:textId="77777777" w:rsidR="0087081E" w:rsidRDefault="0087081E">
      <w:pPr>
        <w:suppressAutoHyphens/>
        <w:jc w:val="center"/>
        <w:rPr>
          <w:b/>
          <w:spacing w:val="-3"/>
        </w:rPr>
      </w:pPr>
    </w:p>
    <w:p w14:paraId="3FA3A0E4" w14:textId="6F98AEBD" w:rsidR="005E2342" w:rsidRDefault="005E2342">
      <w:pPr>
        <w:suppressAutoHyphens/>
        <w:jc w:val="center"/>
        <w:rPr>
          <w:b/>
          <w:spacing w:val="-3"/>
        </w:rPr>
      </w:pPr>
      <w:r>
        <w:rPr>
          <w:b/>
          <w:spacing w:val="-3"/>
        </w:rPr>
        <w:t>Between:</w:t>
      </w:r>
    </w:p>
    <w:p w14:paraId="4F748B1C" w14:textId="77777777" w:rsidR="0087081E" w:rsidRDefault="0087081E">
      <w:pPr>
        <w:suppressAutoHyphens/>
        <w:jc w:val="center"/>
        <w:rPr>
          <w:b/>
          <w:spacing w:val="-3"/>
        </w:rPr>
      </w:pPr>
    </w:p>
    <w:p w14:paraId="03602F16" w14:textId="77777777" w:rsidR="005E2342" w:rsidRDefault="00D16110" w:rsidP="00D16110">
      <w:pPr>
        <w:suppressAutoHyphens/>
        <w:jc w:val="center"/>
        <w:rPr>
          <w:b/>
          <w:spacing w:val="-3"/>
        </w:rPr>
      </w:pPr>
      <w:r>
        <w:rPr>
          <w:b/>
          <w:spacing w:val="-3"/>
        </w:rPr>
        <w:t>THE QUEEN</w:t>
      </w:r>
    </w:p>
    <w:p w14:paraId="1BFB13D2" w14:textId="77777777" w:rsidR="00D16110" w:rsidRDefault="00D16110" w:rsidP="00D16110">
      <w:pPr>
        <w:suppressAutoHyphens/>
        <w:jc w:val="center"/>
        <w:rPr>
          <w:b/>
          <w:spacing w:val="-3"/>
        </w:rPr>
      </w:pPr>
      <w:r>
        <w:rPr>
          <w:b/>
          <w:spacing w:val="-3"/>
        </w:rPr>
        <w:t>-on the Application of-</w:t>
      </w:r>
    </w:p>
    <w:p w14:paraId="0A3414F1" w14:textId="77777777" w:rsidR="00D16110" w:rsidRDefault="00D16110" w:rsidP="00D16110">
      <w:pPr>
        <w:suppressAutoHyphens/>
        <w:jc w:val="center"/>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4626D8BF" w14:textId="77777777">
        <w:trPr>
          <w:jc w:val="center"/>
        </w:trPr>
        <w:tc>
          <w:tcPr>
            <w:tcW w:w="1701" w:type="dxa"/>
          </w:tcPr>
          <w:p w14:paraId="0B141721" w14:textId="77777777" w:rsidR="005E2342" w:rsidRDefault="005E2342">
            <w:pPr>
              <w:suppressAutoHyphens/>
              <w:rPr>
                <w:b/>
                <w:spacing w:val="-3"/>
              </w:rPr>
            </w:pPr>
          </w:p>
        </w:tc>
        <w:tc>
          <w:tcPr>
            <w:tcW w:w="5333" w:type="dxa"/>
          </w:tcPr>
          <w:p w14:paraId="1CC7FB99" w14:textId="77777777" w:rsidR="005E2342" w:rsidRDefault="00D16110">
            <w:pPr>
              <w:suppressAutoHyphens/>
              <w:jc w:val="center"/>
              <w:rPr>
                <w:b/>
                <w:spacing w:val="-3"/>
              </w:rPr>
            </w:pPr>
            <w:r>
              <w:rPr>
                <w:b/>
                <w:spacing w:val="-3"/>
              </w:rPr>
              <w:t>LEMARI MINOTT</w:t>
            </w:r>
          </w:p>
          <w:p w14:paraId="3F0BCF4F" w14:textId="77777777" w:rsidR="00D16110" w:rsidRDefault="00D16110">
            <w:pPr>
              <w:suppressAutoHyphens/>
              <w:jc w:val="center"/>
              <w:rPr>
                <w:b/>
                <w:spacing w:val="-3"/>
              </w:rPr>
            </w:pPr>
          </w:p>
        </w:tc>
        <w:tc>
          <w:tcPr>
            <w:tcW w:w="1707" w:type="dxa"/>
          </w:tcPr>
          <w:p w14:paraId="431CE26A" w14:textId="77777777" w:rsidR="005E2342" w:rsidRDefault="00D161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2B001E68" w14:textId="77777777">
        <w:trPr>
          <w:jc w:val="center"/>
        </w:trPr>
        <w:tc>
          <w:tcPr>
            <w:tcW w:w="1701" w:type="dxa"/>
          </w:tcPr>
          <w:p w14:paraId="5B55E1DD" w14:textId="77777777" w:rsidR="005E2342" w:rsidRDefault="005E2342">
            <w:pPr>
              <w:suppressAutoHyphens/>
              <w:rPr>
                <w:b/>
                <w:spacing w:val="-3"/>
              </w:rPr>
            </w:pPr>
          </w:p>
        </w:tc>
        <w:tc>
          <w:tcPr>
            <w:tcW w:w="5333" w:type="dxa"/>
          </w:tcPr>
          <w:p w14:paraId="08C6CA42" w14:textId="77777777" w:rsidR="005E2342" w:rsidRDefault="005E2342">
            <w:pPr>
              <w:suppressAutoHyphens/>
              <w:jc w:val="center"/>
              <w:rPr>
                <w:b/>
                <w:spacing w:val="-3"/>
              </w:rPr>
            </w:pPr>
            <w:r>
              <w:rPr>
                <w:b/>
                <w:spacing w:val="-3"/>
              </w:rPr>
              <w:t xml:space="preserve">- and </w:t>
            </w:r>
            <w:r w:rsidR="00D16110">
              <w:rPr>
                <w:b/>
                <w:spacing w:val="-3"/>
              </w:rPr>
              <w:t>–</w:t>
            </w:r>
          </w:p>
          <w:p w14:paraId="4D49F9D4" w14:textId="77777777" w:rsidR="00D16110" w:rsidRDefault="00D16110">
            <w:pPr>
              <w:suppressAutoHyphens/>
              <w:jc w:val="center"/>
              <w:rPr>
                <w:b/>
                <w:spacing w:val="-3"/>
              </w:rPr>
            </w:pPr>
          </w:p>
        </w:tc>
        <w:tc>
          <w:tcPr>
            <w:tcW w:w="1707" w:type="dxa"/>
          </w:tcPr>
          <w:p w14:paraId="2A02082B"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43666559" w14:textId="77777777">
        <w:trPr>
          <w:jc w:val="center"/>
        </w:trPr>
        <w:tc>
          <w:tcPr>
            <w:tcW w:w="1701" w:type="dxa"/>
          </w:tcPr>
          <w:p w14:paraId="3E9B4BE1" w14:textId="77777777" w:rsidR="005E2342" w:rsidRDefault="005E2342">
            <w:pPr>
              <w:suppressAutoHyphens/>
              <w:rPr>
                <w:b/>
                <w:spacing w:val="-3"/>
              </w:rPr>
            </w:pPr>
          </w:p>
        </w:tc>
        <w:tc>
          <w:tcPr>
            <w:tcW w:w="5333" w:type="dxa"/>
          </w:tcPr>
          <w:p w14:paraId="66BAD73E" w14:textId="77777777" w:rsidR="005E2342" w:rsidRDefault="00D16110">
            <w:pPr>
              <w:suppressAutoHyphens/>
              <w:jc w:val="center"/>
              <w:rPr>
                <w:b/>
                <w:spacing w:val="-3"/>
              </w:rPr>
            </w:pPr>
            <w:r>
              <w:rPr>
                <w:b/>
                <w:spacing w:val="-3"/>
              </w:rPr>
              <w:t>CAMBRIDGE CITY COUNCIL</w:t>
            </w:r>
          </w:p>
        </w:tc>
        <w:tc>
          <w:tcPr>
            <w:tcW w:w="1707" w:type="dxa"/>
          </w:tcPr>
          <w:p w14:paraId="28E063EE" w14:textId="77777777" w:rsidR="005E2342" w:rsidRDefault="00D161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4A4AD089" w14:textId="77777777" w:rsidR="005E2342" w:rsidRDefault="005E2342">
      <w:pPr>
        <w:suppressAutoHyphens/>
        <w:rPr>
          <w:b/>
          <w:spacing w:val="-3"/>
        </w:rPr>
      </w:pPr>
    </w:p>
    <w:p w14:paraId="332F035E" w14:textId="77777777" w:rsidR="005E2342" w:rsidRDefault="005E2342">
      <w:pPr>
        <w:suppressAutoHyphens/>
        <w:jc w:val="center"/>
        <w:rPr>
          <w:spacing w:val="-3"/>
        </w:rPr>
      </w:pPr>
      <w:r>
        <w:rPr>
          <w:spacing w:val="-3"/>
        </w:rPr>
        <w:t>- - - - - - - - - - - - - - - - - - - - -</w:t>
      </w:r>
    </w:p>
    <w:p w14:paraId="2DA100B2" w14:textId="77777777" w:rsidR="005E2342" w:rsidRDefault="005E2342" w:rsidP="00D16110">
      <w:pPr>
        <w:suppressAutoHyphens/>
        <w:jc w:val="center"/>
        <w:rPr>
          <w:spacing w:val="-3"/>
        </w:rPr>
      </w:pPr>
      <w:r>
        <w:rPr>
          <w:spacing w:val="-3"/>
        </w:rPr>
        <w:t>- - - - - - - - - - - - - - - - - - - - -</w:t>
      </w:r>
    </w:p>
    <w:p w14:paraId="14A47473" w14:textId="6C5B97BC" w:rsidR="005E2342" w:rsidRDefault="00D16110">
      <w:pPr>
        <w:suppressAutoHyphens/>
        <w:jc w:val="center"/>
        <w:rPr>
          <w:b/>
          <w:spacing w:val="-3"/>
        </w:rPr>
      </w:pPr>
      <w:r>
        <w:rPr>
          <w:b/>
          <w:spacing w:val="-3"/>
        </w:rPr>
        <w:t xml:space="preserve">Mr </w:t>
      </w:r>
      <w:proofErr w:type="spellStart"/>
      <w:r>
        <w:rPr>
          <w:b/>
          <w:spacing w:val="-3"/>
        </w:rPr>
        <w:t>Vanh</w:t>
      </w:r>
      <w:r w:rsidR="00E41D45">
        <w:rPr>
          <w:b/>
          <w:spacing w:val="-3"/>
        </w:rPr>
        <w:t>e</w:t>
      </w:r>
      <w:r>
        <w:rPr>
          <w:b/>
          <w:spacing w:val="-3"/>
        </w:rPr>
        <w:t>g</w:t>
      </w:r>
      <w:r w:rsidR="00EB1B4B">
        <w:rPr>
          <w:b/>
          <w:spacing w:val="-3"/>
        </w:rPr>
        <w:t>a</w:t>
      </w:r>
      <w:r>
        <w:rPr>
          <w:b/>
          <w:spacing w:val="-3"/>
        </w:rPr>
        <w:t>n</w:t>
      </w:r>
      <w:proofErr w:type="spellEnd"/>
      <w:r w:rsidR="005E2342">
        <w:rPr>
          <w:b/>
          <w:spacing w:val="-3"/>
        </w:rPr>
        <w:t xml:space="preserve"> </w:t>
      </w:r>
      <w:r w:rsidR="005E2342">
        <w:rPr>
          <w:bCs/>
          <w:spacing w:val="-3"/>
        </w:rPr>
        <w:t>(instructed by</w:t>
      </w:r>
      <w:r w:rsidR="005E2342">
        <w:rPr>
          <w:b/>
          <w:spacing w:val="-3"/>
        </w:rPr>
        <w:t xml:space="preserve"> </w:t>
      </w:r>
      <w:r w:rsidR="00DC2009">
        <w:rPr>
          <w:b/>
          <w:spacing w:val="-3"/>
        </w:rPr>
        <w:t>GT Stewart Solicitors</w:t>
      </w:r>
      <w:r w:rsidR="005E2342">
        <w:rPr>
          <w:bCs/>
          <w:spacing w:val="-3"/>
        </w:rPr>
        <w:t>) for the</w:t>
      </w:r>
      <w:r w:rsidR="005E2342">
        <w:rPr>
          <w:spacing w:val="-3"/>
        </w:rPr>
        <w:t xml:space="preserve"> </w:t>
      </w:r>
      <w:r>
        <w:rPr>
          <w:b/>
          <w:bCs/>
          <w:spacing w:val="-3"/>
        </w:rPr>
        <w:t>Claimant</w:t>
      </w:r>
    </w:p>
    <w:p w14:paraId="041413B5" w14:textId="63B265D5" w:rsidR="005E2342" w:rsidRDefault="00D16110">
      <w:pPr>
        <w:suppressAutoHyphens/>
        <w:jc w:val="center"/>
        <w:rPr>
          <w:bCs/>
          <w:spacing w:val="-3"/>
        </w:rPr>
      </w:pPr>
      <w:r>
        <w:rPr>
          <w:b/>
          <w:spacing w:val="-3"/>
        </w:rPr>
        <w:t>Mr Grundy QC</w:t>
      </w:r>
      <w:r w:rsidR="005E2342">
        <w:rPr>
          <w:bCs/>
          <w:spacing w:val="-3"/>
        </w:rPr>
        <w:t xml:space="preserve"> (instructed by </w:t>
      </w:r>
      <w:r w:rsidR="00DC2009">
        <w:rPr>
          <w:b/>
          <w:spacing w:val="-3"/>
        </w:rPr>
        <w:t>Cambridge City Council</w:t>
      </w:r>
      <w:r w:rsidR="005E2342">
        <w:rPr>
          <w:bCs/>
          <w:spacing w:val="-3"/>
        </w:rPr>
        <w:t xml:space="preserve">) for the </w:t>
      </w:r>
      <w:r>
        <w:rPr>
          <w:b/>
          <w:spacing w:val="-3"/>
        </w:rPr>
        <w:t>Defendant</w:t>
      </w:r>
    </w:p>
    <w:p w14:paraId="1144B583" w14:textId="77777777" w:rsidR="005E2342" w:rsidRDefault="005E2342">
      <w:pPr>
        <w:suppressAutoHyphens/>
        <w:jc w:val="center"/>
        <w:rPr>
          <w:b/>
          <w:spacing w:val="-3"/>
        </w:rPr>
      </w:pPr>
    </w:p>
    <w:p w14:paraId="13F42342" w14:textId="77777777" w:rsidR="005E2342" w:rsidRDefault="005E2342">
      <w:pPr>
        <w:suppressAutoHyphens/>
        <w:jc w:val="center"/>
        <w:rPr>
          <w:spacing w:val="-3"/>
        </w:rPr>
      </w:pPr>
      <w:r>
        <w:rPr>
          <w:spacing w:val="-3"/>
        </w:rPr>
        <w:t xml:space="preserve">Hearing date: </w:t>
      </w:r>
      <w:r w:rsidR="00D16110">
        <w:rPr>
          <w:spacing w:val="-3"/>
        </w:rPr>
        <w:t>21</w:t>
      </w:r>
      <w:r w:rsidR="00D16110" w:rsidRPr="00D16110">
        <w:rPr>
          <w:spacing w:val="-3"/>
          <w:vertAlign w:val="superscript"/>
        </w:rPr>
        <w:t>st</w:t>
      </w:r>
      <w:r w:rsidR="00D16110">
        <w:rPr>
          <w:spacing w:val="-3"/>
        </w:rPr>
        <w:t xml:space="preserve"> January 2021</w:t>
      </w:r>
    </w:p>
    <w:p w14:paraId="17F94517" w14:textId="77777777" w:rsidR="005E2342" w:rsidRDefault="005E2342">
      <w:pPr>
        <w:suppressAutoHyphens/>
        <w:jc w:val="center"/>
        <w:rPr>
          <w:spacing w:val="-3"/>
        </w:rPr>
      </w:pPr>
      <w:r>
        <w:rPr>
          <w:spacing w:val="-3"/>
        </w:rPr>
        <w:t>- - - - - - - - - - - - - - - - - - - - -</w:t>
      </w:r>
    </w:p>
    <w:p w14:paraId="50DC39FA" w14:textId="72EDDD1F" w:rsidR="005E2342" w:rsidRDefault="00AC6498" w:rsidP="00AC6498">
      <w:pPr>
        <w:pStyle w:val="CoverDesc"/>
      </w:pPr>
      <w:r>
        <w:t>Approved Judgment</w:t>
      </w:r>
    </w:p>
    <w:p w14:paraId="2BA9159F" w14:textId="77777777" w:rsidR="005E2342" w:rsidRDefault="005E2342">
      <w:pPr>
        <w:pStyle w:val="CoverDesc"/>
        <w:rPr>
          <w:sz w:val="24"/>
        </w:rPr>
      </w:pPr>
    </w:p>
    <w:p w14:paraId="091B7F74" w14:textId="77777777" w:rsidR="00AC6498" w:rsidRDefault="00AC6498" w:rsidP="00D16110">
      <w:pPr>
        <w:tabs>
          <w:tab w:val="left" w:pos="1815"/>
        </w:tabs>
      </w:pPr>
    </w:p>
    <w:p w14:paraId="2D64DE47" w14:textId="5FCAFB67" w:rsidR="00D16110" w:rsidRPr="00D16110" w:rsidRDefault="00D16110" w:rsidP="00D16110">
      <w:pPr>
        <w:tabs>
          <w:tab w:val="left" w:pos="1815"/>
        </w:tabs>
        <w:sectPr w:rsidR="00D16110" w:rsidRPr="00D16110">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r>
        <w:t>Covid-19 Protocol: This judgment was handed down remotely by circulation to the parties' representatives by email and release to BAILII. The date and time for hand-down is deemed to be</w:t>
      </w:r>
      <w:r w:rsidR="00DC2009">
        <w:t xml:space="preserve"> </w:t>
      </w:r>
      <w:r w:rsidR="00A648E6">
        <w:t xml:space="preserve"> Monday 8</w:t>
      </w:r>
      <w:r w:rsidR="00A648E6" w:rsidRPr="00A648E6">
        <w:rPr>
          <w:vertAlign w:val="superscript"/>
        </w:rPr>
        <w:t>th</w:t>
      </w:r>
      <w:r w:rsidR="00A648E6">
        <w:t xml:space="preserve"> February 2021 at 10:30am. </w:t>
      </w:r>
    </w:p>
    <w:p w14:paraId="11B01B18" w14:textId="77777777" w:rsidR="005E2342" w:rsidRDefault="00D16110">
      <w:pPr>
        <w:spacing w:after="240"/>
      </w:pPr>
      <w:r>
        <w:rPr>
          <w:b/>
        </w:rPr>
        <w:lastRenderedPageBreak/>
        <w:t>His Honour Judge Lickley QC sitting as a Deputy Judge of the High Court</w:t>
      </w:r>
      <w:r w:rsidR="005E2342">
        <w:rPr>
          <w:b/>
        </w:rPr>
        <w:t>:</w:t>
      </w:r>
      <w:r w:rsidR="005E2342">
        <w:t xml:space="preserve"> </w:t>
      </w:r>
    </w:p>
    <w:p w14:paraId="2C0C1E45" w14:textId="77777777" w:rsidR="005E2342" w:rsidRDefault="005E2342">
      <w:pPr>
        <w:pStyle w:val="ParaHeading"/>
        <w:sectPr w:rsidR="005E2342">
          <w:headerReference w:type="default" r:id="rId17"/>
          <w:footerReference w:type="default" r:id="rId18"/>
          <w:pgSz w:w="11909" w:h="16834" w:code="9"/>
          <w:pgMar w:top="1440" w:right="1440" w:bottom="1440" w:left="1440" w:header="709" w:footer="709" w:gutter="0"/>
          <w:cols w:space="720"/>
          <w:formProt w:val="0"/>
        </w:sectPr>
      </w:pPr>
    </w:p>
    <w:p w14:paraId="176EF697" w14:textId="3790BDFC" w:rsidR="00F946BD" w:rsidRPr="007762FE" w:rsidRDefault="00F946BD" w:rsidP="00AC6498">
      <w:pPr>
        <w:pStyle w:val="ListParagraph"/>
        <w:numPr>
          <w:ilvl w:val="0"/>
          <w:numId w:val="11"/>
        </w:numPr>
        <w:spacing w:line="240" w:lineRule="auto"/>
        <w:jc w:val="both"/>
        <w:rPr>
          <w:rFonts w:ascii="Times New Roman" w:hAnsi="Times New Roman" w:cs="Times New Roman"/>
          <w:sz w:val="24"/>
          <w:szCs w:val="24"/>
        </w:rPr>
      </w:pPr>
      <w:r w:rsidRPr="007762FE">
        <w:rPr>
          <w:rFonts w:ascii="Times New Roman" w:hAnsi="Times New Roman" w:cs="Times New Roman"/>
          <w:sz w:val="24"/>
          <w:szCs w:val="24"/>
        </w:rPr>
        <w:t xml:space="preserve">In this matter the </w:t>
      </w:r>
      <w:r>
        <w:rPr>
          <w:rFonts w:ascii="Times New Roman" w:hAnsi="Times New Roman" w:cs="Times New Roman"/>
          <w:sz w:val="24"/>
          <w:szCs w:val="24"/>
        </w:rPr>
        <w:t>Claimant</w:t>
      </w:r>
      <w:r w:rsidRPr="007762FE">
        <w:rPr>
          <w:rFonts w:ascii="Times New Roman" w:hAnsi="Times New Roman" w:cs="Times New Roman"/>
          <w:sz w:val="24"/>
          <w:szCs w:val="24"/>
        </w:rPr>
        <w:t xml:space="preserve"> </w:t>
      </w:r>
      <w:proofErr w:type="spellStart"/>
      <w:r w:rsidRPr="007762FE">
        <w:rPr>
          <w:rFonts w:ascii="Times New Roman" w:hAnsi="Times New Roman" w:cs="Times New Roman"/>
          <w:sz w:val="24"/>
          <w:szCs w:val="24"/>
        </w:rPr>
        <w:t>Lemari</w:t>
      </w:r>
      <w:proofErr w:type="spellEnd"/>
      <w:r w:rsidRPr="007762FE">
        <w:rPr>
          <w:rFonts w:ascii="Times New Roman" w:hAnsi="Times New Roman" w:cs="Times New Roman"/>
          <w:sz w:val="24"/>
          <w:szCs w:val="24"/>
        </w:rPr>
        <w:t xml:space="preserve"> </w:t>
      </w:r>
      <w:proofErr w:type="spellStart"/>
      <w:r w:rsidRPr="007762FE">
        <w:rPr>
          <w:rFonts w:ascii="Times New Roman" w:hAnsi="Times New Roman" w:cs="Times New Roman"/>
          <w:sz w:val="24"/>
          <w:szCs w:val="24"/>
        </w:rPr>
        <w:t>Minott</w:t>
      </w:r>
      <w:proofErr w:type="spellEnd"/>
      <w:r w:rsidRPr="007762FE">
        <w:rPr>
          <w:rFonts w:ascii="Times New Roman" w:hAnsi="Times New Roman" w:cs="Times New Roman"/>
          <w:sz w:val="24"/>
          <w:szCs w:val="24"/>
        </w:rPr>
        <w:t xml:space="preserve"> seeks to challenge the </w:t>
      </w:r>
      <w:r w:rsidR="00A247CC">
        <w:rPr>
          <w:rFonts w:ascii="Times New Roman" w:hAnsi="Times New Roman" w:cs="Times New Roman"/>
          <w:sz w:val="24"/>
          <w:szCs w:val="24"/>
        </w:rPr>
        <w:t>D</w:t>
      </w:r>
      <w:r w:rsidRPr="007762FE">
        <w:rPr>
          <w:rFonts w:ascii="Times New Roman" w:hAnsi="Times New Roman" w:cs="Times New Roman"/>
          <w:sz w:val="24"/>
          <w:szCs w:val="24"/>
        </w:rPr>
        <w:t>efendant council’s (CCC) decis</w:t>
      </w:r>
      <w:r>
        <w:rPr>
          <w:rFonts w:ascii="Times New Roman" w:hAnsi="Times New Roman" w:cs="Times New Roman"/>
          <w:sz w:val="24"/>
          <w:szCs w:val="24"/>
        </w:rPr>
        <w:t>ion dated the 21/10/</w:t>
      </w:r>
      <w:r w:rsidRPr="007762FE">
        <w:rPr>
          <w:rFonts w:ascii="Times New Roman" w:hAnsi="Times New Roman" w:cs="Times New Roman"/>
          <w:sz w:val="24"/>
          <w:szCs w:val="24"/>
        </w:rPr>
        <w:t>19 to refuse to accept a fresh homelessness application from him following an alleged change in his circumstances. The short point in this matter can be stated as follows namely</w:t>
      </w:r>
      <w:r>
        <w:rPr>
          <w:rFonts w:ascii="Times New Roman" w:hAnsi="Times New Roman" w:cs="Times New Roman"/>
          <w:sz w:val="24"/>
          <w:szCs w:val="24"/>
        </w:rPr>
        <w:t xml:space="preserve">, </w:t>
      </w:r>
      <w:r w:rsidRPr="007762FE">
        <w:rPr>
          <w:rFonts w:ascii="Times New Roman" w:hAnsi="Times New Roman" w:cs="Times New Roman"/>
          <w:sz w:val="24"/>
          <w:szCs w:val="24"/>
        </w:rPr>
        <w:t xml:space="preserve">whether the </w:t>
      </w:r>
      <w:r>
        <w:rPr>
          <w:rFonts w:ascii="Times New Roman" w:hAnsi="Times New Roman" w:cs="Times New Roman"/>
          <w:sz w:val="24"/>
          <w:szCs w:val="24"/>
        </w:rPr>
        <w:t>Claimant</w:t>
      </w:r>
      <w:r w:rsidRPr="007762FE">
        <w:rPr>
          <w:rFonts w:ascii="Times New Roman" w:hAnsi="Times New Roman" w:cs="Times New Roman"/>
          <w:sz w:val="24"/>
          <w:szCs w:val="24"/>
        </w:rPr>
        <w:t xml:space="preserve"> acquired a local connection for the purposes of establishing that he was ‘</w:t>
      </w:r>
      <w:r w:rsidRPr="00BE52D4">
        <w:rPr>
          <w:rFonts w:ascii="Times New Roman" w:hAnsi="Times New Roman" w:cs="Times New Roman"/>
          <w:i/>
          <w:sz w:val="24"/>
          <w:szCs w:val="24"/>
        </w:rPr>
        <w:t>normally resident’</w:t>
      </w:r>
      <w:r w:rsidRPr="007762FE">
        <w:rPr>
          <w:rFonts w:ascii="Times New Roman" w:hAnsi="Times New Roman" w:cs="Times New Roman"/>
          <w:sz w:val="24"/>
          <w:szCs w:val="24"/>
        </w:rPr>
        <w:t xml:space="preserve"> having occupied temporary accommodation provided by the defendant in discharge of an interim duty under the Housing Act 1996 for more than six months when that continued occupation was after any </w:t>
      </w:r>
      <w:r>
        <w:rPr>
          <w:rFonts w:ascii="Times New Roman" w:hAnsi="Times New Roman" w:cs="Times New Roman"/>
          <w:sz w:val="24"/>
          <w:szCs w:val="24"/>
        </w:rPr>
        <w:t xml:space="preserve">housing </w:t>
      </w:r>
      <w:r w:rsidRPr="007762FE">
        <w:rPr>
          <w:rFonts w:ascii="Times New Roman" w:hAnsi="Times New Roman" w:cs="Times New Roman"/>
          <w:sz w:val="24"/>
          <w:szCs w:val="24"/>
        </w:rPr>
        <w:t>duty owed to him had expired, a referral to anoth</w:t>
      </w:r>
      <w:r>
        <w:rPr>
          <w:rFonts w:ascii="Times New Roman" w:hAnsi="Times New Roman" w:cs="Times New Roman"/>
          <w:sz w:val="24"/>
          <w:szCs w:val="24"/>
        </w:rPr>
        <w:t>er Housing authority (HA) had</w:t>
      </w:r>
      <w:r w:rsidRPr="007762FE">
        <w:rPr>
          <w:rFonts w:ascii="Times New Roman" w:hAnsi="Times New Roman" w:cs="Times New Roman"/>
          <w:sz w:val="24"/>
          <w:szCs w:val="24"/>
        </w:rPr>
        <w:t xml:space="preserve"> been made and accepted, and after the right of occupation had been terminated and he occupied the  accommodation without permission. </w:t>
      </w:r>
    </w:p>
    <w:p w14:paraId="16F6BA5A" w14:textId="77777777" w:rsidR="00F946BD" w:rsidRPr="00D83876" w:rsidRDefault="00F946BD" w:rsidP="00AC6498">
      <w:pPr>
        <w:jc w:val="both"/>
      </w:pPr>
    </w:p>
    <w:p w14:paraId="1257CAB7" w14:textId="77777777" w:rsidR="00F946BD" w:rsidRPr="00BE52D4" w:rsidRDefault="00F946BD" w:rsidP="00AC6498">
      <w:pPr>
        <w:pStyle w:val="ListParagraph"/>
        <w:numPr>
          <w:ilvl w:val="0"/>
          <w:numId w:val="11"/>
        </w:numPr>
        <w:spacing w:line="240" w:lineRule="auto"/>
        <w:jc w:val="both"/>
        <w:rPr>
          <w:rFonts w:ascii="Times New Roman" w:hAnsi="Times New Roman" w:cs="Times New Roman"/>
          <w:sz w:val="24"/>
          <w:szCs w:val="24"/>
        </w:rPr>
      </w:pPr>
      <w:r w:rsidRPr="007762FE">
        <w:rPr>
          <w:rFonts w:ascii="Times New Roman" w:hAnsi="Times New Roman" w:cs="Times New Roman"/>
          <w:sz w:val="24"/>
          <w:szCs w:val="24"/>
        </w:rPr>
        <w:t xml:space="preserve">For the purposes of this decision I grant permission for the parties to rely upon the additional witness statements from the </w:t>
      </w:r>
      <w:r>
        <w:rPr>
          <w:rFonts w:ascii="Times New Roman" w:hAnsi="Times New Roman" w:cs="Times New Roman"/>
          <w:sz w:val="24"/>
          <w:szCs w:val="24"/>
        </w:rPr>
        <w:t>Claimant</w:t>
      </w:r>
      <w:r w:rsidRPr="007762FE">
        <w:rPr>
          <w:rFonts w:ascii="Times New Roman" w:hAnsi="Times New Roman" w:cs="Times New Roman"/>
          <w:sz w:val="24"/>
          <w:szCs w:val="24"/>
        </w:rPr>
        <w:t xml:space="preserve"> and Mr Penn and Ms Begum-</w:t>
      </w:r>
      <w:proofErr w:type="spellStart"/>
      <w:r w:rsidRPr="007762FE">
        <w:rPr>
          <w:rFonts w:ascii="Times New Roman" w:hAnsi="Times New Roman" w:cs="Times New Roman"/>
          <w:sz w:val="24"/>
          <w:szCs w:val="24"/>
        </w:rPr>
        <w:t>Rusi</w:t>
      </w:r>
      <w:proofErr w:type="spellEnd"/>
      <w:r w:rsidRPr="007762FE">
        <w:rPr>
          <w:rFonts w:ascii="Times New Roman" w:hAnsi="Times New Roman" w:cs="Times New Roman"/>
          <w:sz w:val="24"/>
          <w:szCs w:val="24"/>
        </w:rPr>
        <w:t xml:space="preserve"> on behalf of the defendant. </w:t>
      </w:r>
    </w:p>
    <w:p w14:paraId="4D0894EA" w14:textId="77777777" w:rsidR="00F946BD" w:rsidRDefault="00F946BD" w:rsidP="00AC6498">
      <w:pPr>
        <w:pStyle w:val="ListParagraph"/>
        <w:spacing w:line="240" w:lineRule="auto"/>
        <w:jc w:val="both"/>
        <w:rPr>
          <w:rFonts w:ascii="Times New Roman" w:hAnsi="Times New Roman" w:cs="Times New Roman"/>
          <w:sz w:val="24"/>
          <w:szCs w:val="24"/>
        </w:rPr>
      </w:pPr>
    </w:p>
    <w:p w14:paraId="5D45A4F4" w14:textId="77777777" w:rsidR="00F946BD" w:rsidRPr="007762FE" w:rsidRDefault="00F946BD" w:rsidP="00AC6498">
      <w:pPr>
        <w:pStyle w:val="ListParagraph"/>
        <w:numPr>
          <w:ilvl w:val="0"/>
          <w:numId w:val="11"/>
        </w:numPr>
        <w:spacing w:line="240" w:lineRule="auto"/>
        <w:jc w:val="both"/>
        <w:rPr>
          <w:rFonts w:ascii="Times New Roman" w:hAnsi="Times New Roman" w:cs="Times New Roman"/>
          <w:sz w:val="24"/>
          <w:szCs w:val="24"/>
        </w:rPr>
      </w:pPr>
      <w:r w:rsidRPr="007762FE">
        <w:rPr>
          <w:rFonts w:ascii="Times New Roman" w:hAnsi="Times New Roman" w:cs="Times New Roman"/>
          <w:sz w:val="24"/>
          <w:szCs w:val="24"/>
        </w:rPr>
        <w:t xml:space="preserve">The facts of this matter can be stated briefly the </w:t>
      </w:r>
      <w:r>
        <w:rPr>
          <w:rFonts w:ascii="Times New Roman" w:hAnsi="Times New Roman" w:cs="Times New Roman"/>
          <w:sz w:val="24"/>
          <w:szCs w:val="24"/>
        </w:rPr>
        <w:t>Claimant</w:t>
      </w:r>
      <w:r w:rsidRPr="007762FE">
        <w:rPr>
          <w:rFonts w:ascii="Times New Roman" w:hAnsi="Times New Roman" w:cs="Times New Roman"/>
          <w:sz w:val="24"/>
          <w:szCs w:val="24"/>
        </w:rPr>
        <w:t xml:space="preserve"> was born on the 28</w:t>
      </w:r>
      <w:r>
        <w:rPr>
          <w:rFonts w:ascii="Times New Roman" w:hAnsi="Times New Roman" w:cs="Times New Roman"/>
          <w:sz w:val="24"/>
          <w:szCs w:val="24"/>
        </w:rPr>
        <w:t>/12/94</w:t>
      </w:r>
      <w:r w:rsidRPr="007762FE">
        <w:rPr>
          <w:rFonts w:ascii="Times New Roman" w:hAnsi="Times New Roman" w:cs="Times New Roman"/>
          <w:sz w:val="24"/>
          <w:szCs w:val="24"/>
        </w:rPr>
        <w:t xml:space="preserve"> and was</w:t>
      </w:r>
      <w:r>
        <w:rPr>
          <w:rFonts w:ascii="Times New Roman" w:hAnsi="Times New Roman" w:cs="Times New Roman"/>
          <w:sz w:val="24"/>
          <w:szCs w:val="24"/>
        </w:rPr>
        <w:t>,</w:t>
      </w:r>
      <w:r w:rsidRPr="007762FE">
        <w:rPr>
          <w:rFonts w:ascii="Times New Roman" w:hAnsi="Times New Roman" w:cs="Times New Roman"/>
          <w:sz w:val="24"/>
          <w:szCs w:val="24"/>
        </w:rPr>
        <w:t xml:space="preserve"> in the early part of 2019</w:t>
      </w:r>
      <w:r>
        <w:rPr>
          <w:rFonts w:ascii="Times New Roman" w:hAnsi="Times New Roman" w:cs="Times New Roman"/>
          <w:sz w:val="24"/>
          <w:szCs w:val="24"/>
        </w:rPr>
        <w:t xml:space="preserve">, </w:t>
      </w:r>
      <w:r w:rsidRPr="007762FE">
        <w:rPr>
          <w:rFonts w:ascii="Times New Roman" w:hAnsi="Times New Roman" w:cs="Times New Roman"/>
          <w:sz w:val="24"/>
          <w:szCs w:val="24"/>
        </w:rPr>
        <w:t xml:space="preserve">unemployed. He said in his first witness statement that he lived with his father at 15 Cumberland Rd West Bromwich until April 2018 when the relationship broke down and he became homeless. He says that he helped his mother to escape from domestic violence from her ex-partner and with his assistance his mother moved with his siblings eventually settling in Cambridge. The </w:t>
      </w:r>
      <w:r>
        <w:rPr>
          <w:rFonts w:ascii="Times New Roman" w:hAnsi="Times New Roman" w:cs="Times New Roman"/>
          <w:sz w:val="24"/>
          <w:szCs w:val="24"/>
        </w:rPr>
        <w:t>Claimant</w:t>
      </w:r>
      <w:r w:rsidRPr="007762FE">
        <w:rPr>
          <w:rFonts w:ascii="Times New Roman" w:hAnsi="Times New Roman" w:cs="Times New Roman"/>
          <w:sz w:val="24"/>
          <w:szCs w:val="24"/>
        </w:rPr>
        <w:t xml:space="preserve"> described his mother’s personal circumstances and that he was working a</w:t>
      </w:r>
      <w:r>
        <w:rPr>
          <w:rFonts w:ascii="Times New Roman" w:hAnsi="Times New Roman" w:cs="Times New Roman"/>
          <w:sz w:val="24"/>
          <w:szCs w:val="24"/>
        </w:rPr>
        <w:t>s a c</w:t>
      </w:r>
      <w:r w:rsidRPr="007762FE">
        <w:rPr>
          <w:rFonts w:ascii="Times New Roman" w:hAnsi="Times New Roman" w:cs="Times New Roman"/>
          <w:sz w:val="24"/>
          <w:szCs w:val="24"/>
        </w:rPr>
        <w:t xml:space="preserve">ourier driver requiring him to drive to a depot in Birmingham and spend some time sleeping in his van or sofa surfing with friends in Cambridge or his mother who by then had found accommodation there. </w:t>
      </w:r>
    </w:p>
    <w:p w14:paraId="53D61D93" w14:textId="77777777" w:rsidR="00F946BD" w:rsidRDefault="00F946BD" w:rsidP="00AC6498">
      <w:pPr>
        <w:pStyle w:val="ListParagraph"/>
        <w:spacing w:line="240" w:lineRule="auto"/>
        <w:jc w:val="both"/>
        <w:rPr>
          <w:rFonts w:ascii="Times New Roman" w:hAnsi="Times New Roman" w:cs="Times New Roman"/>
          <w:sz w:val="24"/>
          <w:szCs w:val="24"/>
        </w:rPr>
      </w:pPr>
    </w:p>
    <w:p w14:paraId="583970AF" w14:textId="05BB742C" w:rsidR="00F946BD" w:rsidRPr="007762FE" w:rsidRDefault="00F946BD" w:rsidP="00AC6498">
      <w:pPr>
        <w:pStyle w:val="ListParagraph"/>
        <w:numPr>
          <w:ilvl w:val="0"/>
          <w:numId w:val="11"/>
        </w:numPr>
        <w:spacing w:line="240" w:lineRule="auto"/>
        <w:jc w:val="both"/>
        <w:rPr>
          <w:rFonts w:ascii="Times New Roman" w:hAnsi="Times New Roman" w:cs="Times New Roman"/>
          <w:sz w:val="24"/>
          <w:szCs w:val="24"/>
        </w:rPr>
      </w:pPr>
      <w:r w:rsidRPr="007762FE">
        <w:rPr>
          <w:rFonts w:ascii="Times New Roman" w:hAnsi="Times New Roman" w:cs="Times New Roman"/>
          <w:sz w:val="24"/>
          <w:szCs w:val="24"/>
        </w:rPr>
        <w:t xml:space="preserve">The </w:t>
      </w:r>
      <w:r>
        <w:rPr>
          <w:rFonts w:ascii="Times New Roman" w:hAnsi="Times New Roman" w:cs="Times New Roman"/>
          <w:sz w:val="24"/>
          <w:szCs w:val="24"/>
        </w:rPr>
        <w:t>Claimant</w:t>
      </w:r>
      <w:r w:rsidRPr="007762FE">
        <w:rPr>
          <w:rFonts w:ascii="Times New Roman" w:hAnsi="Times New Roman" w:cs="Times New Roman"/>
          <w:sz w:val="24"/>
          <w:szCs w:val="24"/>
        </w:rPr>
        <w:t xml:space="preserve"> </w:t>
      </w:r>
      <w:r>
        <w:rPr>
          <w:rFonts w:ascii="Times New Roman" w:hAnsi="Times New Roman" w:cs="Times New Roman"/>
          <w:sz w:val="24"/>
          <w:szCs w:val="24"/>
        </w:rPr>
        <w:t xml:space="preserve">applied as a homeless person to CCC the relevant Housing Authority on the 26/3/19 </w:t>
      </w:r>
      <w:r w:rsidRPr="007762FE">
        <w:rPr>
          <w:rFonts w:ascii="Times New Roman" w:hAnsi="Times New Roman" w:cs="Times New Roman"/>
          <w:sz w:val="24"/>
          <w:szCs w:val="24"/>
        </w:rPr>
        <w:t>and was provided with tempor</w:t>
      </w:r>
      <w:r>
        <w:rPr>
          <w:rFonts w:ascii="Times New Roman" w:hAnsi="Times New Roman" w:cs="Times New Roman"/>
          <w:sz w:val="24"/>
          <w:szCs w:val="24"/>
        </w:rPr>
        <w:t xml:space="preserve">ary accommodation under </w:t>
      </w:r>
      <w:r w:rsidRPr="007762FE">
        <w:rPr>
          <w:rFonts w:ascii="Times New Roman" w:hAnsi="Times New Roman" w:cs="Times New Roman"/>
          <w:sz w:val="24"/>
          <w:szCs w:val="24"/>
        </w:rPr>
        <w:t>S</w:t>
      </w:r>
      <w:r>
        <w:rPr>
          <w:rFonts w:ascii="Times New Roman" w:hAnsi="Times New Roman" w:cs="Times New Roman"/>
          <w:sz w:val="24"/>
          <w:szCs w:val="24"/>
        </w:rPr>
        <w:t>.</w:t>
      </w:r>
      <w:r w:rsidRPr="007762FE">
        <w:rPr>
          <w:rFonts w:ascii="Times New Roman" w:hAnsi="Times New Roman" w:cs="Times New Roman"/>
          <w:sz w:val="24"/>
          <w:szCs w:val="24"/>
        </w:rPr>
        <w:t xml:space="preserve">188 </w:t>
      </w:r>
      <w:r>
        <w:rPr>
          <w:rFonts w:ascii="Times New Roman" w:hAnsi="Times New Roman" w:cs="Times New Roman"/>
          <w:sz w:val="24"/>
          <w:szCs w:val="24"/>
        </w:rPr>
        <w:t xml:space="preserve">Housing Act 1996 (HA 96) </w:t>
      </w:r>
      <w:r w:rsidRPr="007762FE">
        <w:rPr>
          <w:rFonts w:ascii="Times New Roman" w:hAnsi="Times New Roman" w:cs="Times New Roman"/>
          <w:sz w:val="24"/>
          <w:szCs w:val="24"/>
        </w:rPr>
        <w:t xml:space="preserve">that day because there was reason to believe he was eligible, homeless and </w:t>
      </w:r>
      <w:r w:rsidR="00993A15">
        <w:rPr>
          <w:rFonts w:ascii="Times New Roman" w:hAnsi="Times New Roman" w:cs="Times New Roman"/>
          <w:sz w:val="24"/>
          <w:szCs w:val="24"/>
        </w:rPr>
        <w:t>had a</w:t>
      </w:r>
      <w:r w:rsidRPr="007762FE">
        <w:rPr>
          <w:rFonts w:ascii="Times New Roman" w:hAnsi="Times New Roman" w:cs="Times New Roman"/>
          <w:sz w:val="24"/>
          <w:szCs w:val="24"/>
        </w:rPr>
        <w:t xml:space="preserve"> priority need. </w:t>
      </w:r>
      <w:r>
        <w:rPr>
          <w:rFonts w:ascii="Times New Roman" w:hAnsi="Times New Roman" w:cs="Times New Roman"/>
          <w:sz w:val="24"/>
          <w:szCs w:val="24"/>
        </w:rPr>
        <w:t xml:space="preserve">The following day he was provided with accommodation at </w:t>
      </w:r>
      <w:r w:rsidRPr="007762FE">
        <w:rPr>
          <w:rFonts w:ascii="Times New Roman" w:hAnsi="Times New Roman" w:cs="Times New Roman"/>
          <w:sz w:val="24"/>
          <w:szCs w:val="24"/>
        </w:rPr>
        <w:t>27 Gilbert Close Cambridge</w:t>
      </w:r>
      <w:r>
        <w:rPr>
          <w:rFonts w:ascii="Times New Roman" w:hAnsi="Times New Roman" w:cs="Times New Roman"/>
          <w:sz w:val="24"/>
          <w:szCs w:val="24"/>
        </w:rPr>
        <w:t xml:space="preserve"> (the relevant accommodation). </w:t>
      </w:r>
      <w:r w:rsidRPr="007762FE">
        <w:rPr>
          <w:rFonts w:ascii="Times New Roman" w:hAnsi="Times New Roman" w:cs="Times New Roman"/>
          <w:sz w:val="24"/>
          <w:szCs w:val="24"/>
        </w:rPr>
        <w:t xml:space="preserve">The </w:t>
      </w:r>
      <w:r>
        <w:rPr>
          <w:rFonts w:ascii="Times New Roman" w:hAnsi="Times New Roman" w:cs="Times New Roman"/>
          <w:sz w:val="24"/>
          <w:szCs w:val="24"/>
        </w:rPr>
        <w:t>Claimant</w:t>
      </w:r>
      <w:r w:rsidRPr="007762FE">
        <w:rPr>
          <w:rFonts w:ascii="Times New Roman" w:hAnsi="Times New Roman" w:cs="Times New Roman"/>
          <w:sz w:val="24"/>
          <w:szCs w:val="24"/>
        </w:rPr>
        <w:t xml:space="preserve"> described the accommodation provided as ‘non</w:t>
      </w:r>
      <w:r>
        <w:rPr>
          <w:rFonts w:ascii="Times New Roman" w:hAnsi="Times New Roman" w:cs="Times New Roman"/>
          <w:sz w:val="24"/>
          <w:szCs w:val="24"/>
        </w:rPr>
        <w:t>-</w:t>
      </w:r>
      <w:r w:rsidRPr="007762FE">
        <w:rPr>
          <w:rFonts w:ascii="Times New Roman" w:hAnsi="Times New Roman" w:cs="Times New Roman"/>
          <w:sz w:val="24"/>
          <w:szCs w:val="24"/>
        </w:rPr>
        <w:t xml:space="preserve">secure’ in his witness statement. </w:t>
      </w:r>
    </w:p>
    <w:p w14:paraId="2EA4D313" w14:textId="77777777" w:rsidR="00F946BD" w:rsidRDefault="00F946BD" w:rsidP="00AC6498">
      <w:pPr>
        <w:pStyle w:val="ListParagraph"/>
        <w:spacing w:line="240" w:lineRule="auto"/>
        <w:jc w:val="both"/>
        <w:rPr>
          <w:rFonts w:ascii="Times New Roman" w:hAnsi="Times New Roman" w:cs="Times New Roman"/>
          <w:sz w:val="24"/>
          <w:szCs w:val="24"/>
        </w:rPr>
      </w:pPr>
    </w:p>
    <w:p w14:paraId="04425028" w14:textId="526BDB42" w:rsidR="00F946BD" w:rsidRPr="007762FE" w:rsidRDefault="00F946BD" w:rsidP="00AC6498">
      <w:pPr>
        <w:pStyle w:val="ListParagraph"/>
        <w:numPr>
          <w:ilvl w:val="0"/>
          <w:numId w:val="11"/>
        </w:numPr>
        <w:spacing w:line="240" w:lineRule="auto"/>
        <w:jc w:val="both"/>
        <w:rPr>
          <w:rFonts w:ascii="Times New Roman" w:hAnsi="Times New Roman" w:cs="Times New Roman"/>
          <w:sz w:val="24"/>
          <w:szCs w:val="24"/>
        </w:rPr>
      </w:pPr>
      <w:r w:rsidRPr="007762FE">
        <w:rPr>
          <w:rFonts w:ascii="Times New Roman" w:hAnsi="Times New Roman" w:cs="Times New Roman"/>
          <w:sz w:val="24"/>
          <w:szCs w:val="24"/>
        </w:rPr>
        <w:t xml:space="preserve">Having made inquiries the defendant council decided that the </w:t>
      </w:r>
      <w:r>
        <w:rPr>
          <w:rFonts w:ascii="Times New Roman" w:hAnsi="Times New Roman" w:cs="Times New Roman"/>
          <w:sz w:val="24"/>
          <w:szCs w:val="24"/>
        </w:rPr>
        <w:t>Claimant did not have a ‘local connec</w:t>
      </w:r>
      <w:r w:rsidRPr="007762FE">
        <w:rPr>
          <w:rFonts w:ascii="Times New Roman" w:hAnsi="Times New Roman" w:cs="Times New Roman"/>
          <w:sz w:val="24"/>
          <w:szCs w:val="24"/>
        </w:rPr>
        <w:t>tion</w:t>
      </w:r>
      <w:r>
        <w:rPr>
          <w:rFonts w:ascii="Times New Roman" w:hAnsi="Times New Roman" w:cs="Times New Roman"/>
          <w:sz w:val="24"/>
          <w:szCs w:val="24"/>
        </w:rPr>
        <w:t xml:space="preserve">’ for the purposes of SS198 / 199 HA 96 in Cambridge </w:t>
      </w:r>
      <w:r w:rsidRPr="007762FE">
        <w:rPr>
          <w:rFonts w:ascii="Times New Roman" w:hAnsi="Times New Roman" w:cs="Times New Roman"/>
          <w:sz w:val="24"/>
          <w:szCs w:val="24"/>
        </w:rPr>
        <w:t>but di</w:t>
      </w:r>
      <w:r>
        <w:rPr>
          <w:rFonts w:ascii="Times New Roman" w:hAnsi="Times New Roman" w:cs="Times New Roman"/>
          <w:sz w:val="24"/>
          <w:szCs w:val="24"/>
        </w:rPr>
        <w:t xml:space="preserve">d with Sandwell MBC (Sandwell). On the 8/1/19 </w:t>
      </w:r>
      <w:r w:rsidRPr="007762FE">
        <w:rPr>
          <w:rFonts w:ascii="Times New Roman" w:hAnsi="Times New Roman" w:cs="Times New Roman"/>
          <w:sz w:val="24"/>
          <w:szCs w:val="24"/>
        </w:rPr>
        <w:t xml:space="preserve">the </w:t>
      </w:r>
      <w:r>
        <w:rPr>
          <w:rFonts w:ascii="Times New Roman" w:hAnsi="Times New Roman" w:cs="Times New Roman"/>
          <w:sz w:val="24"/>
          <w:szCs w:val="24"/>
        </w:rPr>
        <w:t>Claimant</w:t>
      </w:r>
      <w:r w:rsidR="00BE2606">
        <w:rPr>
          <w:rFonts w:ascii="Times New Roman" w:hAnsi="Times New Roman" w:cs="Times New Roman"/>
          <w:sz w:val="24"/>
          <w:szCs w:val="24"/>
        </w:rPr>
        <w:t>’</w:t>
      </w:r>
      <w:r w:rsidRPr="007762FE">
        <w:rPr>
          <w:rFonts w:ascii="Times New Roman" w:hAnsi="Times New Roman" w:cs="Times New Roman"/>
          <w:sz w:val="24"/>
          <w:szCs w:val="24"/>
        </w:rPr>
        <w:t xml:space="preserve">s case was referred to Sandwell and </w:t>
      </w:r>
      <w:r>
        <w:rPr>
          <w:rFonts w:ascii="Times New Roman" w:hAnsi="Times New Roman" w:cs="Times New Roman"/>
          <w:sz w:val="24"/>
          <w:szCs w:val="24"/>
        </w:rPr>
        <w:t>on the 9/8/</w:t>
      </w:r>
      <w:r w:rsidRPr="007762FE">
        <w:rPr>
          <w:rFonts w:ascii="Times New Roman" w:hAnsi="Times New Roman" w:cs="Times New Roman"/>
          <w:sz w:val="24"/>
          <w:szCs w:val="24"/>
        </w:rPr>
        <w:t xml:space="preserve">19 Sandwell </w:t>
      </w:r>
      <w:r w:rsidR="002229EE">
        <w:rPr>
          <w:rFonts w:ascii="Times New Roman" w:hAnsi="Times New Roman" w:cs="Times New Roman"/>
          <w:sz w:val="24"/>
          <w:szCs w:val="24"/>
        </w:rPr>
        <w:t>accepted</w:t>
      </w:r>
      <w:r w:rsidRPr="007762FE">
        <w:rPr>
          <w:rFonts w:ascii="Times New Roman" w:hAnsi="Times New Roman" w:cs="Times New Roman"/>
          <w:sz w:val="24"/>
          <w:szCs w:val="24"/>
        </w:rPr>
        <w:t xml:space="preserve"> the referral namely that they agreed with the defendants that the </w:t>
      </w:r>
      <w:r>
        <w:rPr>
          <w:rFonts w:ascii="Times New Roman" w:hAnsi="Times New Roman" w:cs="Times New Roman"/>
          <w:sz w:val="24"/>
          <w:szCs w:val="24"/>
        </w:rPr>
        <w:t>Claimant had a local connec</w:t>
      </w:r>
      <w:r w:rsidRPr="007762FE">
        <w:rPr>
          <w:rFonts w:ascii="Times New Roman" w:hAnsi="Times New Roman" w:cs="Times New Roman"/>
          <w:sz w:val="24"/>
          <w:szCs w:val="24"/>
        </w:rPr>
        <w:t>tion with Sandwell.</w:t>
      </w:r>
    </w:p>
    <w:p w14:paraId="7F09B03F" w14:textId="77777777" w:rsidR="00F946BD" w:rsidRDefault="00F946BD" w:rsidP="00AC6498">
      <w:pPr>
        <w:pStyle w:val="ListParagraph"/>
        <w:spacing w:line="240" w:lineRule="auto"/>
        <w:jc w:val="both"/>
        <w:rPr>
          <w:rFonts w:ascii="Times New Roman" w:hAnsi="Times New Roman" w:cs="Times New Roman"/>
          <w:sz w:val="24"/>
          <w:szCs w:val="24"/>
        </w:rPr>
      </w:pPr>
    </w:p>
    <w:p w14:paraId="31BB570D" w14:textId="77777777" w:rsidR="00F946BD" w:rsidRPr="004B65DF" w:rsidRDefault="00F946BD" w:rsidP="00AC6498">
      <w:pPr>
        <w:pStyle w:val="ListParagraph"/>
        <w:numPr>
          <w:ilvl w:val="0"/>
          <w:numId w:val="11"/>
        </w:numPr>
        <w:spacing w:line="240" w:lineRule="auto"/>
        <w:jc w:val="both"/>
        <w:rPr>
          <w:rFonts w:ascii="Times New Roman" w:hAnsi="Times New Roman" w:cs="Times New Roman"/>
          <w:sz w:val="24"/>
          <w:szCs w:val="24"/>
        </w:rPr>
      </w:pPr>
      <w:r w:rsidRPr="007762FE">
        <w:rPr>
          <w:rFonts w:ascii="Times New Roman" w:hAnsi="Times New Roman" w:cs="Times New Roman"/>
          <w:sz w:val="24"/>
          <w:szCs w:val="24"/>
        </w:rPr>
        <w:t>By letter da</w:t>
      </w:r>
      <w:r>
        <w:rPr>
          <w:rFonts w:ascii="Times New Roman" w:hAnsi="Times New Roman" w:cs="Times New Roman"/>
          <w:sz w:val="24"/>
          <w:szCs w:val="24"/>
        </w:rPr>
        <w:t>ted the 8/8/19 the Claimant</w:t>
      </w:r>
      <w:r w:rsidRPr="007762FE">
        <w:rPr>
          <w:rFonts w:ascii="Times New Roman" w:hAnsi="Times New Roman" w:cs="Times New Roman"/>
          <w:sz w:val="24"/>
          <w:szCs w:val="24"/>
        </w:rPr>
        <w:t xml:space="preserve"> was informed of the </w:t>
      </w:r>
      <w:r>
        <w:rPr>
          <w:rFonts w:ascii="Times New Roman" w:hAnsi="Times New Roman" w:cs="Times New Roman"/>
          <w:sz w:val="24"/>
          <w:szCs w:val="24"/>
        </w:rPr>
        <w:t xml:space="preserve">S.184 HA 96 </w:t>
      </w:r>
      <w:r w:rsidRPr="007762FE">
        <w:rPr>
          <w:rFonts w:ascii="Times New Roman" w:hAnsi="Times New Roman" w:cs="Times New Roman"/>
          <w:sz w:val="24"/>
          <w:szCs w:val="24"/>
        </w:rPr>
        <w:t>decision made in his case that he was homeless but that he did not have an</w:t>
      </w:r>
      <w:r>
        <w:rPr>
          <w:rFonts w:ascii="Times New Roman" w:hAnsi="Times New Roman" w:cs="Times New Roman"/>
          <w:sz w:val="24"/>
          <w:szCs w:val="24"/>
        </w:rPr>
        <w:t>y local connec</w:t>
      </w:r>
      <w:r w:rsidRPr="007762FE">
        <w:rPr>
          <w:rFonts w:ascii="Times New Roman" w:hAnsi="Times New Roman" w:cs="Times New Roman"/>
          <w:sz w:val="24"/>
          <w:szCs w:val="24"/>
        </w:rPr>
        <w:t xml:space="preserve">tion with Cambridge and accordingly the duty to take reasonable steps to help him and resolve this homelessness had been referred to the authority </w:t>
      </w:r>
      <w:r>
        <w:rPr>
          <w:rFonts w:ascii="Times New Roman" w:hAnsi="Times New Roman" w:cs="Times New Roman"/>
          <w:sz w:val="24"/>
          <w:szCs w:val="24"/>
        </w:rPr>
        <w:t xml:space="preserve">where he did have a local connection. In a detailed letter </w:t>
      </w:r>
      <w:proofErr w:type="spellStart"/>
      <w:r>
        <w:rPr>
          <w:rFonts w:ascii="Times New Roman" w:hAnsi="Times New Roman" w:cs="Times New Roman"/>
          <w:sz w:val="24"/>
          <w:szCs w:val="24"/>
        </w:rPr>
        <w:t>Se</w:t>
      </w:r>
      <w:r w:rsidRPr="007762FE">
        <w:rPr>
          <w:rFonts w:ascii="Times New Roman" w:hAnsi="Times New Roman" w:cs="Times New Roman"/>
          <w:sz w:val="24"/>
          <w:szCs w:val="24"/>
        </w:rPr>
        <w:t>mina</w:t>
      </w:r>
      <w:proofErr w:type="spellEnd"/>
      <w:r w:rsidRPr="007762FE">
        <w:rPr>
          <w:rFonts w:ascii="Times New Roman" w:hAnsi="Times New Roman" w:cs="Times New Roman"/>
          <w:sz w:val="24"/>
          <w:szCs w:val="24"/>
        </w:rPr>
        <w:t xml:space="preserve"> Begum</w:t>
      </w:r>
      <w:r>
        <w:rPr>
          <w:rFonts w:ascii="Times New Roman" w:hAnsi="Times New Roman" w:cs="Times New Roman"/>
          <w:sz w:val="24"/>
          <w:szCs w:val="24"/>
        </w:rPr>
        <w:t>-</w:t>
      </w:r>
      <w:proofErr w:type="spellStart"/>
      <w:r>
        <w:rPr>
          <w:rFonts w:ascii="Times New Roman" w:hAnsi="Times New Roman" w:cs="Times New Roman"/>
          <w:sz w:val="24"/>
          <w:szCs w:val="24"/>
        </w:rPr>
        <w:t>Rusi</w:t>
      </w:r>
      <w:proofErr w:type="spellEnd"/>
      <w:r>
        <w:rPr>
          <w:rFonts w:ascii="Times New Roman" w:hAnsi="Times New Roman" w:cs="Times New Roman"/>
          <w:sz w:val="24"/>
          <w:szCs w:val="24"/>
        </w:rPr>
        <w:t xml:space="preserve"> </w:t>
      </w:r>
      <w:r w:rsidRPr="004B65DF">
        <w:rPr>
          <w:rFonts w:ascii="Times New Roman" w:hAnsi="Times New Roman" w:cs="Times New Roman"/>
          <w:sz w:val="24"/>
          <w:szCs w:val="24"/>
        </w:rPr>
        <w:t xml:space="preserve">set out the reasons for that decision. The letter ended by </w:t>
      </w:r>
      <w:r>
        <w:rPr>
          <w:rFonts w:ascii="Times New Roman" w:hAnsi="Times New Roman" w:cs="Times New Roman"/>
          <w:sz w:val="24"/>
          <w:szCs w:val="24"/>
        </w:rPr>
        <w:t>saying that if the referral was</w:t>
      </w:r>
      <w:r w:rsidRPr="004B65DF">
        <w:rPr>
          <w:rFonts w:ascii="Times New Roman" w:hAnsi="Times New Roman" w:cs="Times New Roman"/>
          <w:sz w:val="24"/>
          <w:szCs w:val="24"/>
        </w:rPr>
        <w:t xml:space="preserve"> accepted by the local authority to whom the case had been referred then that authority woul</w:t>
      </w:r>
      <w:r>
        <w:rPr>
          <w:rFonts w:ascii="Times New Roman" w:hAnsi="Times New Roman" w:cs="Times New Roman"/>
          <w:sz w:val="24"/>
          <w:szCs w:val="24"/>
        </w:rPr>
        <w:t xml:space="preserve">d be under a </w:t>
      </w:r>
      <w:r>
        <w:rPr>
          <w:rFonts w:ascii="Times New Roman" w:hAnsi="Times New Roman" w:cs="Times New Roman"/>
          <w:sz w:val="24"/>
          <w:szCs w:val="24"/>
        </w:rPr>
        <w:lastRenderedPageBreak/>
        <w:t xml:space="preserve">duty to provide the </w:t>
      </w:r>
      <w:r w:rsidRPr="004B65DF">
        <w:rPr>
          <w:rFonts w:ascii="Times New Roman" w:hAnsi="Times New Roman" w:cs="Times New Roman"/>
          <w:sz w:val="24"/>
          <w:szCs w:val="24"/>
        </w:rPr>
        <w:t xml:space="preserve">claimant with suitable temporary accommodation from the day the duty was accepted by them. The letter also informed the Claimant that he had a right to request a review of that decision. </w:t>
      </w:r>
    </w:p>
    <w:p w14:paraId="7B07526E" w14:textId="77777777" w:rsidR="00F946BD" w:rsidRDefault="00F946BD" w:rsidP="00AC6498">
      <w:pPr>
        <w:pStyle w:val="ListParagraph"/>
        <w:spacing w:line="240" w:lineRule="auto"/>
        <w:jc w:val="both"/>
        <w:rPr>
          <w:rFonts w:ascii="Times New Roman" w:hAnsi="Times New Roman" w:cs="Times New Roman"/>
          <w:sz w:val="24"/>
          <w:szCs w:val="24"/>
        </w:rPr>
      </w:pPr>
    </w:p>
    <w:p w14:paraId="62F23574" w14:textId="59F17887" w:rsidR="00F946BD" w:rsidRPr="004B65DF"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On 19/8/19 CCC</w:t>
      </w:r>
      <w:r w:rsidRPr="004B65DF">
        <w:rPr>
          <w:rFonts w:ascii="Times New Roman" w:hAnsi="Times New Roman" w:cs="Times New Roman"/>
          <w:sz w:val="24"/>
          <w:szCs w:val="24"/>
        </w:rPr>
        <w:t xml:space="preserve"> sent a letter to the Claimant</w:t>
      </w:r>
      <w:r>
        <w:rPr>
          <w:rFonts w:ascii="Times New Roman" w:hAnsi="Times New Roman" w:cs="Times New Roman"/>
          <w:sz w:val="24"/>
          <w:szCs w:val="24"/>
        </w:rPr>
        <w:t xml:space="preserve"> pursuant to S.</w:t>
      </w:r>
      <w:r w:rsidRPr="004B65DF">
        <w:rPr>
          <w:rFonts w:ascii="Times New Roman" w:hAnsi="Times New Roman" w:cs="Times New Roman"/>
          <w:sz w:val="24"/>
          <w:szCs w:val="24"/>
        </w:rPr>
        <w:t xml:space="preserve">198(A1) </w:t>
      </w:r>
      <w:r>
        <w:rPr>
          <w:rFonts w:ascii="Times New Roman" w:hAnsi="Times New Roman" w:cs="Times New Roman"/>
          <w:sz w:val="24"/>
          <w:szCs w:val="24"/>
        </w:rPr>
        <w:t xml:space="preserve">HA 96 </w:t>
      </w:r>
      <w:r w:rsidRPr="004B65DF">
        <w:rPr>
          <w:rFonts w:ascii="Times New Roman" w:hAnsi="Times New Roman" w:cs="Times New Roman"/>
          <w:sz w:val="24"/>
          <w:szCs w:val="24"/>
        </w:rPr>
        <w:t xml:space="preserve">notifying him that the conditions for referral of his case were met and that Sandwell </w:t>
      </w:r>
      <w:r>
        <w:rPr>
          <w:rFonts w:ascii="Times New Roman" w:hAnsi="Times New Roman" w:cs="Times New Roman"/>
          <w:sz w:val="24"/>
          <w:szCs w:val="24"/>
        </w:rPr>
        <w:t>had accepted the referral</w:t>
      </w:r>
      <w:r w:rsidRPr="004B65DF">
        <w:rPr>
          <w:rFonts w:ascii="Times New Roman" w:hAnsi="Times New Roman" w:cs="Times New Roman"/>
          <w:sz w:val="24"/>
          <w:szCs w:val="24"/>
        </w:rPr>
        <w:t>. The letter informed the Claimant that because Sandwell had accepted the referral his homeless application began with that authority on the date of the referral to them which w</w:t>
      </w:r>
      <w:r>
        <w:rPr>
          <w:rFonts w:ascii="Times New Roman" w:hAnsi="Times New Roman" w:cs="Times New Roman"/>
          <w:sz w:val="24"/>
          <w:szCs w:val="24"/>
        </w:rPr>
        <w:t>as the 8/8/</w:t>
      </w:r>
      <w:r w:rsidRPr="004B65DF">
        <w:rPr>
          <w:rFonts w:ascii="Times New Roman" w:hAnsi="Times New Roman" w:cs="Times New Roman"/>
          <w:sz w:val="24"/>
          <w:szCs w:val="24"/>
        </w:rPr>
        <w:t>19. The letter also informed the Claimant that the duty to provide temporary accommo</w:t>
      </w:r>
      <w:r>
        <w:rPr>
          <w:rFonts w:ascii="Times New Roman" w:hAnsi="Times New Roman" w:cs="Times New Roman"/>
          <w:sz w:val="24"/>
          <w:szCs w:val="24"/>
        </w:rPr>
        <w:t xml:space="preserve">dation also ended when CCC </w:t>
      </w:r>
      <w:r w:rsidRPr="004B65DF">
        <w:rPr>
          <w:rFonts w:ascii="Times New Roman" w:hAnsi="Times New Roman" w:cs="Times New Roman"/>
          <w:sz w:val="24"/>
          <w:szCs w:val="24"/>
        </w:rPr>
        <w:t>notified Sandwell that they were intending to refer him. Accordingly</w:t>
      </w:r>
      <w:r>
        <w:rPr>
          <w:rFonts w:ascii="Times New Roman" w:hAnsi="Times New Roman" w:cs="Times New Roman"/>
          <w:sz w:val="24"/>
          <w:szCs w:val="24"/>
        </w:rPr>
        <w:t>,</w:t>
      </w:r>
      <w:r w:rsidRPr="004B65DF">
        <w:rPr>
          <w:rFonts w:ascii="Times New Roman" w:hAnsi="Times New Roman" w:cs="Times New Roman"/>
          <w:sz w:val="24"/>
          <w:szCs w:val="24"/>
        </w:rPr>
        <w:t xml:space="preserve"> the Claimant was told</w:t>
      </w:r>
      <w:r>
        <w:rPr>
          <w:rFonts w:ascii="Times New Roman" w:hAnsi="Times New Roman" w:cs="Times New Roman"/>
          <w:sz w:val="24"/>
          <w:szCs w:val="24"/>
        </w:rPr>
        <w:t>,</w:t>
      </w:r>
      <w:r w:rsidRPr="004B65DF">
        <w:rPr>
          <w:rFonts w:ascii="Times New Roman" w:hAnsi="Times New Roman" w:cs="Times New Roman"/>
          <w:sz w:val="24"/>
          <w:szCs w:val="24"/>
        </w:rPr>
        <w:t xml:space="preserve"> because the referral had been accepted</w:t>
      </w:r>
      <w:r>
        <w:rPr>
          <w:rFonts w:ascii="Times New Roman" w:hAnsi="Times New Roman" w:cs="Times New Roman"/>
          <w:sz w:val="24"/>
          <w:szCs w:val="24"/>
        </w:rPr>
        <w:t>,</w:t>
      </w:r>
      <w:r w:rsidRPr="004B65DF">
        <w:rPr>
          <w:rFonts w:ascii="Times New Roman" w:hAnsi="Times New Roman" w:cs="Times New Roman"/>
          <w:sz w:val="24"/>
          <w:szCs w:val="24"/>
        </w:rPr>
        <w:t xml:space="preserve"> his temporary accommodation would be terminated and that</w:t>
      </w:r>
      <w:r>
        <w:rPr>
          <w:rFonts w:ascii="Times New Roman" w:hAnsi="Times New Roman" w:cs="Times New Roman"/>
          <w:sz w:val="24"/>
          <w:szCs w:val="24"/>
        </w:rPr>
        <w:t xml:space="preserve"> Sandwell </w:t>
      </w:r>
      <w:r w:rsidRPr="004B65DF">
        <w:rPr>
          <w:rFonts w:ascii="Times New Roman" w:hAnsi="Times New Roman" w:cs="Times New Roman"/>
          <w:sz w:val="24"/>
          <w:szCs w:val="24"/>
        </w:rPr>
        <w:t>would thereafter have a duty to provide him w</w:t>
      </w:r>
      <w:r>
        <w:rPr>
          <w:rFonts w:ascii="Times New Roman" w:hAnsi="Times New Roman" w:cs="Times New Roman"/>
          <w:sz w:val="24"/>
          <w:szCs w:val="24"/>
        </w:rPr>
        <w:t>ith temporary accommodation while</w:t>
      </w:r>
      <w:r w:rsidRPr="004B65DF">
        <w:rPr>
          <w:rFonts w:ascii="Times New Roman" w:hAnsi="Times New Roman" w:cs="Times New Roman"/>
          <w:sz w:val="24"/>
          <w:szCs w:val="24"/>
        </w:rPr>
        <w:t xml:space="preserve"> they worked with him to try and relieve his homelessness. That letter informed the Claimant that he had a right of review of th</w:t>
      </w:r>
      <w:r>
        <w:rPr>
          <w:rFonts w:ascii="Times New Roman" w:hAnsi="Times New Roman" w:cs="Times New Roman"/>
          <w:sz w:val="24"/>
          <w:szCs w:val="24"/>
        </w:rPr>
        <w:t xml:space="preserve">at decision pursuant to S.202 of the HA </w:t>
      </w:r>
      <w:r w:rsidRPr="004B65DF">
        <w:rPr>
          <w:rFonts w:ascii="Times New Roman" w:hAnsi="Times New Roman" w:cs="Times New Roman"/>
          <w:sz w:val="24"/>
          <w:szCs w:val="24"/>
        </w:rPr>
        <w:t xml:space="preserve">96.  </w:t>
      </w:r>
    </w:p>
    <w:p w14:paraId="00F987C6" w14:textId="77777777" w:rsidR="00F946BD" w:rsidRDefault="00F946BD" w:rsidP="00AC6498">
      <w:pPr>
        <w:pStyle w:val="ListParagraph"/>
        <w:spacing w:line="240" w:lineRule="auto"/>
        <w:jc w:val="both"/>
        <w:rPr>
          <w:rFonts w:ascii="Times New Roman" w:hAnsi="Times New Roman" w:cs="Times New Roman"/>
          <w:sz w:val="24"/>
          <w:szCs w:val="24"/>
        </w:rPr>
      </w:pPr>
    </w:p>
    <w:p w14:paraId="7FDA683B" w14:textId="5EF2CBC0" w:rsidR="00F946BD" w:rsidRPr="00B459A2"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On </w:t>
      </w:r>
      <w:r w:rsidRPr="00B459A2">
        <w:rPr>
          <w:rFonts w:ascii="Times New Roman" w:hAnsi="Times New Roman" w:cs="Times New Roman"/>
          <w:sz w:val="24"/>
          <w:szCs w:val="24"/>
        </w:rPr>
        <w:t>22</w:t>
      </w:r>
      <w:r>
        <w:rPr>
          <w:rFonts w:ascii="Times New Roman" w:hAnsi="Times New Roman" w:cs="Times New Roman"/>
          <w:sz w:val="24"/>
          <w:szCs w:val="24"/>
        </w:rPr>
        <w:t xml:space="preserve">/8/19 </w:t>
      </w:r>
      <w:r w:rsidRPr="00B459A2">
        <w:rPr>
          <w:rFonts w:ascii="Times New Roman" w:hAnsi="Times New Roman" w:cs="Times New Roman"/>
          <w:sz w:val="24"/>
          <w:szCs w:val="24"/>
        </w:rPr>
        <w:t xml:space="preserve">the Claimant requested a review of the decision to refer his case to </w:t>
      </w:r>
      <w:r>
        <w:rPr>
          <w:rFonts w:ascii="Times New Roman" w:hAnsi="Times New Roman" w:cs="Times New Roman"/>
          <w:sz w:val="24"/>
          <w:szCs w:val="24"/>
        </w:rPr>
        <w:t>Sandwell pursuant to S.</w:t>
      </w:r>
      <w:r w:rsidRPr="00B459A2">
        <w:rPr>
          <w:rFonts w:ascii="Times New Roman" w:hAnsi="Times New Roman" w:cs="Times New Roman"/>
          <w:sz w:val="24"/>
          <w:szCs w:val="24"/>
        </w:rPr>
        <w:t>202</w:t>
      </w:r>
      <w:r>
        <w:rPr>
          <w:rFonts w:ascii="Times New Roman" w:hAnsi="Times New Roman" w:cs="Times New Roman"/>
          <w:sz w:val="24"/>
          <w:szCs w:val="24"/>
        </w:rPr>
        <w:t>(</w:t>
      </w:r>
      <w:r w:rsidRPr="00B459A2">
        <w:rPr>
          <w:rFonts w:ascii="Times New Roman" w:hAnsi="Times New Roman" w:cs="Times New Roman"/>
          <w:sz w:val="24"/>
          <w:szCs w:val="24"/>
        </w:rPr>
        <w:t>1</w:t>
      </w:r>
      <w:r>
        <w:rPr>
          <w:rFonts w:ascii="Times New Roman" w:hAnsi="Times New Roman" w:cs="Times New Roman"/>
          <w:sz w:val="24"/>
          <w:szCs w:val="24"/>
        </w:rPr>
        <w:t xml:space="preserve">). On 23/8/19 </w:t>
      </w:r>
      <w:r w:rsidRPr="00B459A2">
        <w:rPr>
          <w:rFonts w:ascii="Times New Roman" w:hAnsi="Times New Roman" w:cs="Times New Roman"/>
          <w:sz w:val="24"/>
          <w:szCs w:val="24"/>
        </w:rPr>
        <w:t xml:space="preserve">the Claimant </w:t>
      </w:r>
      <w:r>
        <w:rPr>
          <w:rFonts w:ascii="Times New Roman" w:hAnsi="Times New Roman" w:cs="Times New Roman"/>
          <w:sz w:val="24"/>
          <w:szCs w:val="24"/>
        </w:rPr>
        <w:t xml:space="preserve">asked Mr Penn a Senior Housing Advisor for CCC how he could get a local connection. Mr Penn told him of the four </w:t>
      </w:r>
      <w:r w:rsidR="00737118">
        <w:rPr>
          <w:rFonts w:ascii="Times New Roman" w:hAnsi="Times New Roman" w:cs="Times New Roman"/>
          <w:sz w:val="24"/>
          <w:szCs w:val="24"/>
        </w:rPr>
        <w:t>grounds</w:t>
      </w:r>
      <w:r>
        <w:rPr>
          <w:rFonts w:ascii="Times New Roman" w:hAnsi="Times New Roman" w:cs="Times New Roman"/>
          <w:sz w:val="24"/>
          <w:szCs w:val="24"/>
        </w:rPr>
        <w:t xml:space="preserve"> within S199 HA 96. He was also told that he could request</w:t>
      </w:r>
      <w:r w:rsidRPr="00B459A2">
        <w:rPr>
          <w:rFonts w:ascii="Times New Roman" w:hAnsi="Times New Roman" w:cs="Times New Roman"/>
          <w:sz w:val="24"/>
          <w:szCs w:val="24"/>
        </w:rPr>
        <w:t xml:space="preserve"> that the council provide him with accommoda</w:t>
      </w:r>
      <w:r>
        <w:rPr>
          <w:rFonts w:ascii="Times New Roman" w:hAnsi="Times New Roman" w:cs="Times New Roman"/>
          <w:sz w:val="24"/>
          <w:szCs w:val="24"/>
        </w:rPr>
        <w:t xml:space="preserve">tion pending the review. The Claimant did so on the 27/8/19.  On </w:t>
      </w:r>
      <w:r w:rsidRPr="00B459A2">
        <w:rPr>
          <w:rFonts w:ascii="Times New Roman" w:hAnsi="Times New Roman" w:cs="Times New Roman"/>
          <w:sz w:val="24"/>
          <w:szCs w:val="24"/>
        </w:rPr>
        <w:t>28</w:t>
      </w:r>
      <w:r>
        <w:rPr>
          <w:rFonts w:ascii="Times New Roman" w:hAnsi="Times New Roman" w:cs="Times New Roman"/>
          <w:sz w:val="24"/>
          <w:szCs w:val="24"/>
        </w:rPr>
        <w:t>/8/19</w:t>
      </w:r>
      <w:r w:rsidRPr="00B459A2">
        <w:rPr>
          <w:rFonts w:ascii="Times New Roman" w:hAnsi="Times New Roman" w:cs="Times New Roman"/>
          <w:sz w:val="24"/>
          <w:szCs w:val="24"/>
        </w:rPr>
        <w:t xml:space="preserve"> the council decided not to provide him with accommodation pending review and they </w:t>
      </w:r>
      <w:r>
        <w:rPr>
          <w:rFonts w:ascii="Times New Roman" w:hAnsi="Times New Roman" w:cs="Times New Roman"/>
          <w:sz w:val="24"/>
          <w:szCs w:val="24"/>
        </w:rPr>
        <w:t xml:space="preserve">informed him of </w:t>
      </w:r>
      <w:r w:rsidRPr="00B459A2">
        <w:rPr>
          <w:rFonts w:ascii="Times New Roman" w:hAnsi="Times New Roman" w:cs="Times New Roman"/>
          <w:sz w:val="24"/>
          <w:szCs w:val="24"/>
        </w:rPr>
        <w:t>that decis</w:t>
      </w:r>
      <w:r>
        <w:rPr>
          <w:rFonts w:ascii="Times New Roman" w:hAnsi="Times New Roman" w:cs="Times New Roman"/>
          <w:sz w:val="24"/>
          <w:szCs w:val="24"/>
        </w:rPr>
        <w:t>ion by letter of the same date.</w:t>
      </w:r>
    </w:p>
    <w:p w14:paraId="78DD8D34" w14:textId="77777777" w:rsidR="00F946BD" w:rsidRDefault="00F946BD" w:rsidP="00AC6498">
      <w:pPr>
        <w:pStyle w:val="ListParagraph"/>
        <w:spacing w:line="240" w:lineRule="auto"/>
        <w:jc w:val="both"/>
        <w:rPr>
          <w:rFonts w:ascii="Times New Roman" w:hAnsi="Times New Roman" w:cs="Times New Roman"/>
          <w:sz w:val="24"/>
          <w:szCs w:val="24"/>
        </w:rPr>
      </w:pPr>
    </w:p>
    <w:p w14:paraId="667EED50" w14:textId="1CCDA661" w:rsidR="00F946BD"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As a consequence of the decision not to provide accommodation pending the review CCC</w:t>
      </w:r>
      <w:r w:rsidRPr="00B459A2">
        <w:rPr>
          <w:rFonts w:ascii="Times New Roman" w:hAnsi="Times New Roman" w:cs="Times New Roman"/>
          <w:sz w:val="24"/>
          <w:szCs w:val="24"/>
        </w:rPr>
        <w:t xml:space="preserve"> terminated the Claimant</w:t>
      </w:r>
      <w:r w:rsidR="002D2384">
        <w:rPr>
          <w:rFonts w:ascii="Times New Roman" w:hAnsi="Times New Roman" w:cs="Times New Roman"/>
          <w:sz w:val="24"/>
          <w:szCs w:val="24"/>
        </w:rPr>
        <w:t>’</w:t>
      </w:r>
      <w:r w:rsidRPr="00B459A2">
        <w:rPr>
          <w:rFonts w:ascii="Times New Roman" w:hAnsi="Times New Roman" w:cs="Times New Roman"/>
          <w:sz w:val="24"/>
          <w:szCs w:val="24"/>
        </w:rPr>
        <w:t>s licenc</w:t>
      </w:r>
      <w:r>
        <w:rPr>
          <w:rFonts w:ascii="Times New Roman" w:hAnsi="Times New Roman" w:cs="Times New Roman"/>
          <w:sz w:val="24"/>
          <w:szCs w:val="24"/>
        </w:rPr>
        <w:t>e to occupy 27 Gilbert Close by</w:t>
      </w:r>
      <w:r w:rsidRPr="00B459A2">
        <w:rPr>
          <w:rFonts w:ascii="Times New Roman" w:hAnsi="Times New Roman" w:cs="Times New Roman"/>
          <w:sz w:val="24"/>
          <w:szCs w:val="24"/>
        </w:rPr>
        <w:t xml:space="preserve"> no</w:t>
      </w:r>
      <w:r>
        <w:rPr>
          <w:rFonts w:ascii="Times New Roman" w:hAnsi="Times New Roman" w:cs="Times New Roman"/>
          <w:sz w:val="24"/>
          <w:szCs w:val="24"/>
        </w:rPr>
        <w:t>tice dated the 22/8/</w:t>
      </w:r>
      <w:r w:rsidRPr="00B459A2">
        <w:rPr>
          <w:rFonts w:ascii="Times New Roman" w:hAnsi="Times New Roman" w:cs="Times New Roman"/>
          <w:sz w:val="24"/>
          <w:szCs w:val="24"/>
        </w:rPr>
        <w:t>19. That notice was served</w:t>
      </w:r>
      <w:r>
        <w:rPr>
          <w:rFonts w:ascii="Times New Roman" w:hAnsi="Times New Roman" w:cs="Times New Roman"/>
          <w:sz w:val="24"/>
          <w:szCs w:val="24"/>
        </w:rPr>
        <w:t xml:space="preserve"> on him on the 23/8/</w:t>
      </w:r>
      <w:r w:rsidRPr="00B459A2">
        <w:rPr>
          <w:rFonts w:ascii="Times New Roman" w:hAnsi="Times New Roman" w:cs="Times New Roman"/>
          <w:sz w:val="24"/>
          <w:szCs w:val="24"/>
        </w:rPr>
        <w:t>19 informing him that the weekly lic</w:t>
      </w:r>
      <w:r>
        <w:rPr>
          <w:rFonts w:ascii="Times New Roman" w:hAnsi="Times New Roman" w:cs="Times New Roman"/>
          <w:sz w:val="24"/>
          <w:szCs w:val="24"/>
        </w:rPr>
        <w:t xml:space="preserve">ence would expire on Sunday </w:t>
      </w:r>
      <w:r w:rsidRPr="00B459A2">
        <w:rPr>
          <w:rFonts w:ascii="Times New Roman" w:hAnsi="Times New Roman" w:cs="Times New Roman"/>
          <w:sz w:val="24"/>
          <w:szCs w:val="24"/>
        </w:rPr>
        <w:t>1</w:t>
      </w:r>
      <w:r>
        <w:rPr>
          <w:rFonts w:ascii="Times New Roman" w:hAnsi="Times New Roman" w:cs="Times New Roman"/>
          <w:sz w:val="24"/>
          <w:szCs w:val="24"/>
        </w:rPr>
        <w:t xml:space="preserve">/9/19 </w:t>
      </w:r>
      <w:r w:rsidRPr="00B459A2">
        <w:rPr>
          <w:rFonts w:ascii="Times New Roman" w:hAnsi="Times New Roman" w:cs="Times New Roman"/>
          <w:sz w:val="24"/>
          <w:szCs w:val="24"/>
        </w:rPr>
        <w:t xml:space="preserve">and requiring him to deliver </w:t>
      </w:r>
      <w:r>
        <w:rPr>
          <w:rFonts w:ascii="Times New Roman" w:hAnsi="Times New Roman" w:cs="Times New Roman"/>
          <w:sz w:val="24"/>
          <w:szCs w:val="24"/>
        </w:rPr>
        <w:t>up</w:t>
      </w:r>
      <w:r w:rsidRPr="00B459A2">
        <w:rPr>
          <w:rFonts w:ascii="Times New Roman" w:hAnsi="Times New Roman" w:cs="Times New Roman"/>
          <w:sz w:val="24"/>
          <w:szCs w:val="24"/>
        </w:rPr>
        <w:t xml:space="preserve"> possession of the premises to the council no la</w:t>
      </w:r>
      <w:r>
        <w:rPr>
          <w:rFonts w:ascii="Times New Roman" w:hAnsi="Times New Roman" w:cs="Times New Roman"/>
          <w:sz w:val="24"/>
          <w:szCs w:val="24"/>
        </w:rPr>
        <w:t xml:space="preserve">ter than 10.00hrs on Monday </w:t>
      </w:r>
      <w:r w:rsidRPr="00B459A2">
        <w:rPr>
          <w:rFonts w:ascii="Times New Roman" w:hAnsi="Times New Roman" w:cs="Times New Roman"/>
          <w:sz w:val="24"/>
          <w:szCs w:val="24"/>
        </w:rPr>
        <w:t>2</w:t>
      </w:r>
      <w:r>
        <w:rPr>
          <w:rFonts w:ascii="Times New Roman" w:hAnsi="Times New Roman" w:cs="Times New Roman"/>
          <w:sz w:val="24"/>
          <w:szCs w:val="24"/>
        </w:rPr>
        <w:t>/9/19</w:t>
      </w:r>
      <w:r w:rsidRPr="00B459A2">
        <w:rPr>
          <w:rFonts w:ascii="Times New Roman" w:hAnsi="Times New Roman" w:cs="Times New Roman"/>
          <w:sz w:val="24"/>
          <w:szCs w:val="24"/>
        </w:rPr>
        <w:t>. He was given instructions as to what to do with the keys. The notice informed him that if he did not</w:t>
      </w:r>
      <w:r>
        <w:rPr>
          <w:rFonts w:ascii="Times New Roman" w:hAnsi="Times New Roman" w:cs="Times New Roman"/>
          <w:sz w:val="24"/>
          <w:szCs w:val="24"/>
        </w:rPr>
        <w:t xml:space="preserve"> leave the premises and return</w:t>
      </w:r>
      <w:r w:rsidRPr="00B459A2">
        <w:rPr>
          <w:rFonts w:ascii="Times New Roman" w:hAnsi="Times New Roman" w:cs="Times New Roman"/>
          <w:sz w:val="24"/>
          <w:szCs w:val="24"/>
        </w:rPr>
        <w:t xml:space="preserve"> the keys by t</w:t>
      </w:r>
      <w:r>
        <w:rPr>
          <w:rFonts w:ascii="Times New Roman" w:hAnsi="Times New Roman" w:cs="Times New Roman"/>
          <w:sz w:val="24"/>
          <w:szCs w:val="24"/>
        </w:rPr>
        <w:t xml:space="preserve">he date specified the locks would be changed and </w:t>
      </w:r>
      <w:r w:rsidRPr="00B459A2">
        <w:rPr>
          <w:rFonts w:ascii="Times New Roman" w:hAnsi="Times New Roman" w:cs="Times New Roman"/>
          <w:sz w:val="24"/>
          <w:szCs w:val="24"/>
        </w:rPr>
        <w:t>any possessions will be kept in storage for 28 days before disposal. The accompanying letter reiterated</w:t>
      </w:r>
      <w:r>
        <w:rPr>
          <w:rFonts w:ascii="Times New Roman" w:hAnsi="Times New Roman" w:cs="Times New Roman"/>
          <w:sz w:val="24"/>
          <w:szCs w:val="24"/>
        </w:rPr>
        <w:t xml:space="preserve"> that the licence to occupy had</w:t>
      </w:r>
      <w:r w:rsidRPr="00B459A2">
        <w:rPr>
          <w:rFonts w:ascii="Times New Roman" w:hAnsi="Times New Roman" w:cs="Times New Roman"/>
          <w:sz w:val="24"/>
          <w:szCs w:val="24"/>
        </w:rPr>
        <w:t xml:space="preserve"> been terminated and reminded the Claimant that following their investigation into his circumstances a decision was made that he had no local con</w:t>
      </w:r>
      <w:r>
        <w:rPr>
          <w:rFonts w:ascii="Times New Roman" w:hAnsi="Times New Roman" w:cs="Times New Roman"/>
          <w:sz w:val="24"/>
          <w:szCs w:val="24"/>
        </w:rPr>
        <w:t>nect</w:t>
      </w:r>
      <w:r w:rsidRPr="00B459A2">
        <w:rPr>
          <w:rFonts w:ascii="Times New Roman" w:hAnsi="Times New Roman" w:cs="Times New Roman"/>
          <w:sz w:val="24"/>
          <w:szCs w:val="24"/>
        </w:rPr>
        <w:t>ion to Cambridge City</w:t>
      </w:r>
      <w:r>
        <w:rPr>
          <w:rFonts w:ascii="Times New Roman" w:hAnsi="Times New Roman" w:cs="Times New Roman"/>
          <w:sz w:val="24"/>
          <w:szCs w:val="24"/>
        </w:rPr>
        <w:t xml:space="preserve"> and </w:t>
      </w:r>
      <w:r w:rsidRPr="00B459A2">
        <w:rPr>
          <w:rFonts w:ascii="Times New Roman" w:hAnsi="Times New Roman" w:cs="Times New Roman"/>
          <w:sz w:val="24"/>
          <w:szCs w:val="24"/>
        </w:rPr>
        <w:t xml:space="preserve">that his application had been transferred to Sandwell the local authority that he did have a local </w:t>
      </w:r>
      <w:r w:rsidR="008404A7">
        <w:rPr>
          <w:rFonts w:ascii="Times New Roman" w:hAnsi="Times New Roman" w:cs="Times New Roman"/>
          <w:sz w:val="24"/>
          <w:szCs w:val="24"/>
        </w:rPr>
        <w:t>connection</w:t>
      </w:r>
      <w:r>
        <w:rPr>
          <w:rFonts w:ascii="Times New Roman" w:hAnsi="Times New Roman" w:cs="Times New Roman"/>
          <w:sz w:val="24"/>
          <w:szCs w:val="24"/>
        </w:rPr>
        <w:t xml:space="preserve"> to. The letter stated that Sandwell </w:t>
      </w:r>
      <w:r w:rsidRPr="00B459A2">
        <w:rPr>
          <w:rFonts w:ascii="Times New Roman" w:hAnsi="Times New Roman" w:cs="Times New Roman"/>
          <w:sz w:val="24"/>
          <w:szCs w:val="24"/>
        </w:rPr>
        <w:t>had accepted the referral. On the revers</w:t>
      </w:r>
      <w:r>
        <w:rPr>
          <w:rFonts w:ascii="Times New Roman" w:hAnsi="Times New Roman" w:cs="Times New Roman"/>
          <w:sz w:val="24"/>
          <w:szCs w:val="24"/>
        </w:rPr>
        <w:t>e of the notice of termination o</w:t>
      </w:r>
      <w:r w:rsidRPr="00B459A2">
        <w:rPr>
          <w:rFonts w:ascii="Times New Roman" w:hAnsi="Times New Roman" w:cs="Times New Roman"/>
          <w:sz w:val="24"/>
          <w:szCs w:val="24"/>
        </w:rPr>
        <w:t xml:space="preserve">f the licence is </w:t>
      </w:r>
      <w:r>
        <w:rPr>
          <w:rFonts w:ascii="Times New Roman" w:hAnsi="Times New Roman" w:cs="Times New Roman"/>
          <w:sz w:val="24"/>
          <w:szCs w:val="24"/>
        </w:rPr>
        <w:t xml:space="preserve">the </w:t>
      </w:r>
      <w:r w:rsidRPr="00B459A2">
        <w:rPr>
          <w:rFonts w:ascii="Times New Roman" w:hAnsi="Times New Roman" w:cs="Times New Roman"/>
          <w:sz w:val="24"/>
          <w:szCs w:val="24"/>
        </w:rPr>
        <w:t xml:space="preserve">signed note confirming </w:t>
      </w:r>
      <w:r>
        <w:rPr>
          <w:rFonts w:ascii="Times New Roman" w:hAnsi="Times New Roman" w:cs="Times New Roman"/>
          <w:sz w:val="24"/>
          <w:szCs w:val="24"/>
        </w:rPr>
        <w:t>service in person on the 23/8/</w:t>
      </w:r>
      <w:r w:rsidRPr="00B459A2">
        <w:rPr>
          <w:rFonts w:ascii="Times New Roman" w:hAnsi="Times New Roman" w:cs="Times New Roman"/>
          <w:sz w:val="24"/>
          <w:szCs w:val="24"/>
        </w:rPr>
        <w:t>19. I add that during the hearing of this matter an issue arose as to the service of the notice and the requ</w:t>
      </w:r>
      <w:r>
        <w:rPr>
          <w:rFonts w:ascii="Times New Roman" w:hAnsi="Times New Roman" w:cs="Times New Roman"/>
          <w:sz w:val="24"/>
          <w:szCs w:val="24"/>
        </w:rPr>
        <w:t>isite days of notice however I am</w:t>
      </w:r>
      <w:r w:rsidRPr="00B459A2">
        <w:rPr>
          <w:rFonts w:ascii="Times New Roman" w:hAnsi="Times New Roman" w:cs="Times New Roman"/>
          <w:sz w:val="24"/>
          <w:szCs w:val="24"/>
        </w:rPr>
        <w:t xml:space="preserve"> satisfied the notice w</w:t>
      </w:r>
      <w:r>
        <w:rPr>
          <w:rFonts w:ascii="Times New Roman" w:hAnsi="Times New Roman" w:cs="Times New Roman"/>
          <w:sz w:val="24"/>
          <w:szCs w:val="24"/>
        </w:rPr>
        <w:t>as served on the 23/8/19 and accept that where Mr P</w:t>
      </w:r>
      <w:r w:rsidRPr="00B459A2">
        <w:rPr>
          <w:rFonts w:ascii="Times New Roman" w:hAnsi="Times New Roman" w:cs="Times New Roman"/>
          <w:sz w:val="24"/>
          <w:szCs w:val="24"/>
        </w:rPr>
        <w:t>en</w:t>
      </w:r>
      <w:r>
        <w:rPr>
          <w:rFonts w:ascii="Times New Roman" w:hAnsi="Times New Roman" w:cs="Times New Roman"/>
          <w:sz w:val="24"/>
          <w:szCs w:val="24"/>
        </w:rPr>
        <w:t>n</w:t>
      </w:r>
      <w:r w:rsidRPr="00B459A2">
        <w:rPr>
          <w:rFonts w:ascii="Times New Roman" w:hAnsi="Times New Roman" w:cs="Times New Roman"/>
          <w:sz w:val="24"/>
          <w:szCs w:val="24"/>
        </w:rPr>
        <w:t xml:space="preserve"> in his more</w:t>
      </w:r>
      <w:r>
        <w:rPr>
          <w:rFonts w:ascii="Times New Roman" w:hAnsi="Times New Roman" w:cs="Times New Roman"/>
          <w:sz w:val="24"/>
          <w:szCs w:val="24"/>
        </w:rPr>
        <w:t xml:space="preserve"> recent witness statement stated</w:t>
      </w:r>
      <w:r w:rsidRPr="00B459A2">
        <w:rPr>
          <w:rFonts w:ascii="Times New Roman" w:hAnsi="Times New Roman" w:cs="Times New Roman"/>
          <w:sz w:val="24"/>
          <w:szCs w:val="24"/>
        </w:rPr>
        <w:t xml:space="preserve"> th</w:t>
      </w:r>
      <w:r>
        <w:rPr>
          <w:rFonts w:ascii="Times New Roman" w:hAnsi="Times New Roman" w:cs="Times New Roman"/>
          <w:sz w:val="24"/>
          <w:szCs w:val="24"/>
        </w:rPr>
        <w:t xml:space="preserve">e notice was served on the 28/8/19 </w:t>
      </w:r>
      <w:r w:rsidRPr="00B459A2">
        <w:rPr>
          <w:rFonts w:ascii="Times New Roman" w:hAnsi="Times New Roman" w:cs="Times New Roman"/>
          <w:sz w:val="24"/>
          <w:szCs w:val="24"/>
        </w:rPr>
        <w:t>that was</w:t>
      </w:r>
      <w:r>
        <w:rPr>
          <w:rFonts w:ascii="Times New Roman" w:hAnsi="Times New Roman" w:cs="Times New Roman"/>
          <w:sz w:val="24"/>
          <w:szCs w:val="24"/>
        </w:rPr>
        <w:t>,</w:t>
      </w:r>
      <w:r w:rsidRPr="00B459A2">
        <w:rPr>
          <w:rFonts w:ascii="Times New Roman" w:hAnsi="Times New Roman" w:cs="Times New Roman"/>
          <w:sz w:val="24"/>
          <w:szCs w:val="24"/>
        </w:rPr>
        <w:t xml:space="preserve"> as I was informed</w:t>
      </w:r>
      <w:r>
        <w:rPr>
          <w:rFonts w:ascii="Times New Roman" w:hAnsi="Times New Roman" w:cs="Times New Roman"/>
          <w:sz w:val="24"/>
          <w:szCs w:val="24"/>
        </w:rPr>
        <w:t>,</w:t>
      </w:r>
      <w:r w:rsidRPr="00B459A2">
        <w:rPr>
          <w:rFonts w:ascii="Times New Roman" w:hAnsi="Times New Roman" w:cs="Times New Roman"/>
          <w:sz w:val="24"/>
          <w:szCs w:val="24"/>
        </w:rPr>
        <w:t xml:space="preserve"> an error. </w:t>
      </w:r>
      <w:r>
        <w:rPr>
          <w:rFonts w:ascii="Times New Roman" w:hAnsi="Times New Roman" w:cs="Times New Roman"/>
          <w:sz w:val="24"/>
          <w:szCs w:val="24"/>
        </w:rPr>
        <w:t>The witness statement of Ms Begum-</w:t>
      </w:r>
      <w:proofErr w:type="spellStart"/>
      <w:r>
        <w:rPr>
          <w:rFonts w:ascii="Times New Roman" w:hAnsi="Times New Roman" w:cs="Times New Roman"/>
          <w:sz w:val="24"/>
          <w:szCs w:val="24"/>
        </w:rPr>
        <w:t>Rusi</w:t>
      </w:r>
      <w:proofErr w:type="spellEnd"/>
      <w:r>
        <w:rPr>
          <w:rFonts w:ascii="Times New Roman" w:hAnsi="Times New Roman" w:cs="Times New Roman"/>
          <w:sz w:val="24"/>
          <w:szCs w:val="24"/>
        </w:rPr>
        <w:t xml:space="preserve"> dated 9/10/19 clarified the position stating that the notice was served personally on the </w:t>
      </w:r>
      <w:r w:rsidRPr="009D49BC">
        <w:rPr>
          <w:rFonts w:ascii="Times New Roman" w:hAnsi="Times New Roman" w:cs="Times New Roman"/>
          <w:sz w:val="24"/>
          <w:szCs w:val="24"/>
        </w:rPr>
        <w:t>claimant</w:t>
      </w:r>
      <w:r>
        <w:rPr>
          <w:rFonts w:ascii="Times New Roman" w:hAnsi="Times New Roman" w:cs="Times New Roman"/>
          <w:sz w:val="24"/>
          <w:szCs w:val="24"/>
        </w:rPr>
        <w:t xml:space="preserve"> by a member of the housing team Miss Melody Turner on the 23/8/19. Therefore after the 2/9/19 the C</w:t>
      </w:r>
      <w:r w:rsidRPr="0061026E">
        <w:rPr>
          <w:rFonts w:ascii="Times New Roman" w:hAnsi="Times New Roman" w:cs="Times New Roman"/>
          <w:sz w:val="24"/>
          <w:szCs w:val="24"/>
        </w:rPr>
        <w:t>laimant</w:t>
      </w:r>
      <w:r>
        <w:rPr>
          <w:rFonts w:ascii="Times New Roman" w:hAnsi="Times New Roman" w:cs="Times New Roman"/>
          <w:sz w:val="24"/>
          <w:szCs w:val="24"/>
        </w:rPr>
        <w:t xml:space="preserve"> occupied the accommodation without permission and thereby unlawfully. </w:t>
      </w:r>
    </w:p>
    <w:p w14:paraId="2E6305C8" w14:textId="77777777" w:rsidR="00F946BD" w:rsidRDefault="00F946BD" w:rsidP="00AC6498">
      <w:pPr>
        <w:pStyle w:val="ListParagraph"/>
        <w:spacing w:line="240" w:lineRule="auto"/>
        <w:jc w:val="both"/>
        <w:rPr>
          <w:rFonts w:ascii="Times New Roman" w:hAnsi="Times New Roman" w:cs="Times New Roman"/>
          <w:sz w:val="24"/>
          <w:szCs w:val="24"/>
        </w:rPr>
      </w:pPr>
    </w:p>
    <w:p w14:paraId="27E19CD4" w14:textId="77777777" w:rsidR="00F946BD" w:rsidRPr="00381AAD"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Mr Penn confirmed that Sandwell stated that they would provide temporary accommodation for the Claimant. Sandwell were told by email that the Claimant had been served with a notice ending his licence so that they would know when to provide their accommodation. </w:t>
      </w:r>
    </w:p>
    <w:p w14:paraId="154A3C52" w14:textId="77777777" w:rsidR="00F946BD" w:rsidRDefault="00F946BD" w:rsidP="00AC6498">
      <w:pPr>
        <w:pStyle w:val="ListParagraph"/>
        <w:spacing w:line="240" w:lineRule="auto"/>
        <w:jc w:val="both"/>
        <w:rPr>
          <w:rFonts w:ascii="Times New Roman" w:hAnsi="Times New Roman" w:cs="Times New Roman"/>
          <w:sz w:val="24"/>
          <w:szCs w:val="24"/>
        </w:rPr>
      </w:pPr>
    </w:p>
    <w:p w14:paraId="5BF8DE51" w14:textId="2C7F28AE" w:rsidR="00F946BD" w:rsidRPr="00381AAD" w:rsidRDefault="00F946BD" w:rsidP="00AC6498">
      <w:pPr>
        <w:pStyle w:val="ListParagraph"/>
        <w:numPr>
          <w:ilvl w:val="0"/>
          <w:numId w:val="11"/>
        </w:numPr>
        <w:spacing w:line="240" w:lineRule="auto"/>
        <w:jc w:val="both"/>
        <w:rPr>
          <w:rFonts w:ascii="Times New Roman" w:hAnsi="Times New Roman" w:cs="Times New Roman"/>
          <w:sz w:val="24"/>
          <w:szCs w:val="24"/>
        </w:rPr>
      </w:pPr>
      <w:r w:rsidRPr="00381AAD">
        <w:rPr>
          <w:rFonts w:ascii="Times New Roman" w:hAnsi="Times New Roman" w:cs="Times New Roman"/>
          <w:sz w:val="24"/>
          <w:szCs w:val="24"/>
        </w:rPr>
        <w:t xml:space="preserve">On </w:t>
      </w:r>
      <w:r>
        <w:rPr>
          <w:rFonts w:ascii="Times New Roman" w:hAnsi="Times New Roman" w:cs="Times New Roman"/>
          <w:sz w:val="24"/>
          <w:szCs w:val="24"/>
        </w:rPr>
        <w:t>2</w:t>
      </w:r>
      <w:r w:rsidRPr="00381AAD">
        <w:rPr>
          <w:rFonts w:ascii="Times New Roman" w:hAnsi="Times New Roman" w:cs="Times New Roman"/>
          <w:sz w:val="24"/>
          <w:szCs w:val="24"/>
        </w:rPr>
        <w:t xml:space="preserve">/9/19 </w:t>
      </w:r>
      <w:r>
        <w:rPr>
          <w:rFonts w:ascii="Times New Roman" w:hAnsi="Times New Roman" w:cs="Times New Roman"/>
          <w:sz w:val="24"/>
          <w:szCs w:val="24"/>
        </w:rPr>
        <w:t xml:space="preserve">the keys were not returned to CCC. </w:t>
      </w:r>
      <w:r w:rsidRPr="00381AAD">
        <w:rPr>
          <w:rFonts w:ascii="Times New Roman" w:hAnsi="Times New Roman" w:cs="Times New Roman"/>
          <w:sz w:val="24"/>
          <w:szCs w:val="24"/>
        </w:rPr>
        <w:t>Foll</w:t>
      </w:r>
      <w:r>
        <w:rPr>
          <w:rFonts w:ascii="Times New Roman" w:hAnsi="Times New Roman" w:cs="Times New Roman"/>
          <w:sz w:val="24"/>
          <w:szCs w:val="24"/>
        </w:rPr>
        <w:t xml:space="preserve">owing </w:t>
      </w:r>
      <w:r w:rsidR="007F2947">
        <w:rPr>
          <w:rFonts w:ascii="Times New Roman" w:hAnsi="Times New Roman" w:cs="Times New Roman"/>
          <w:sz w:val="24"/>
          <w:szCs w:val="24"/>
        </w:rPr>
        <w:t xml:space="preserve">that </w:t>
      </w:r>
      <w:r>
        <w:rPr>
          <w:rFonts w:ascii="Times New Roman" w:hAnsi="Times New Roman" w:cs="Times New Roman"/>
          <w:sz w:val="24"/>
          <w:szCs w:val="24"/>
        </w:rPr>
        <w:t xml:space="preserve">Michelle Hayes </w:t>
      </w:r>
      <w:r w:rsidRPr="00381AAD">
        <w:rPr>
          <w:rFonts w:ascii="Times New Roman" w:hAnsi="Times New Roman" w:cs="Times New Roman"/>
          <w:sz w:val="24"/>
          <w:szCs w:val="24"/>
        </w:rPr>
        <w:t xml:space="preserve">an officer at Sandwell sent an email on </w:t>
      </w:r>
      <w:r w:rsidR="007F2947">
        <w:rPr>
          <w:rFonts w:ascii="Times New Roman" w:hAnsi="Times New Roman" w:cs="Times New Roman"/>
          <w:sz w:val="24"/>
          <w:szCs w:val="24"/>
        </w:rPr>
        <w:t>the Claimant’s</w:t>
      </w:r>
      <w:r w:rsidRPr="00381AAD">
        <w:rPr>
          <w:rFonts w:ascii="Times New Roman" w:hAnsi="Times New Roman" w:cs="Times New Roman"/>
          <w:sz w:val="24"/>
          <w:szCs w:val="24"/>
        </w:rPr>
        <w:t xml:space="preserve"> behalf to CCC stating that they had changed their mind about accepting the referral because his intentions were to remain in Cambridge and his mother had fled from an abusive relationship. Mr Penn replied to Sandwell on the </w:t>
      </w:r>
      <w:r>
        <w:rPr>
          <w:rFonts w:ascii="Times New Roman" w:hAnsi="Times New Roman" w:cs="Times New Roman"/>
          <w:sz w:val="24"/>
          <w:szCs w:val="24"/>
        </w:rPr>
        <w:t>3</w:t>
      </w:r>
      <w:r w:rsidRPr="00381AAD">
        <w:rPr>
          <w:rFonts w:ascii="Times New Roman" w:hAnsi="Times New Roman" w:cs="Times New Roman"/>
          <w:sz w:val="24"/>
          <w:szCs w:val="24"/>
        </w:rPr>
        <w:t xml:space="preserve">/9/19 stating the reasons why the conditions for referral had been met under S.198 HA 96 and that the Claimant did not have a local connection to Cambridge. </w:t>
      </w:r>
    </w:p>
    <w:p w14:paraId="7575C308" w14:textId="77777777" w:rsidR="00F946BD" w:rsidRDefault="00F946BD" w:rsidP="00AC6498">
      <w:pPr>
        <w:pStyle w:val="ListParagraph"/>
        <w:spacing w:line="240" w:lineRule="auto"/>
        <w:jc w:val="both"/>
        <w:rPr>
          <w:rFonts w:ascii="Times New Roman" w:hAnsi="Times New Roman" w:cs="Times New Roman"/>
          <w:sz w:val="24"/>
          <w:szCs w:val="24"/>
        </w:rPr>
      </w:pPr>
    </w:p>
    <w:p w14:paraId="41C8028B" w14:textId="77777777" w:rsidR="00F946BD"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On the 4/9/19 the </w:t>
      </w:r>
      <w:r w:rsidRPr="00EF4E7C">
        <w:rPr>
          <w:rFonts w:ascii="Times New Roman" w:hAnsi="Times New Roman" w:cs="Times New Roman"/>
          <w:sz w:val="24"/>
          <w:szCs w:val="24"/>
        </w:rPr>
        <w:t>claimant</w:t>
      </w:r>
      <w:r>
        <w:rPr>
          <w:rFonts w:ascii="Times New Roman" w:hAnsi="Times New Roman" w:cs="Times New Roman"/>
          <w:sz w:val="24"/>
          <w:szCs w:val="24"/>
        </w:rPr>
        <w:t xml:space="preserve"> </w:t>
      </w:r>
      <w:r w:rsidRPr="008414E5">
        <w:rPr>
          <w:rFonts w:ascii="Times New Roman" w:hAnsi="Times New Roman" w:cs="Times New Roman"/>
          <w:sz w:val="24"/>
          <w:szCs w:val="24"/>
        </w:rPr>
        <w:t xml:space="preserve">said he would not be leaving the temporary accommodation in a telephone conversation with a member of the housing team in Cambridge. An attempt was made to change the locks on the property because it had been provisionally allocated to another family however </w:t>
      </w:r>
      <w:r>
        <w:rPr>
          <w:rFonts w:ascii="Times New Roman" w:hAnsi="Times New Roman" w:cs="Times New Roman"/>
          <w:sz w:val="24"/>
          <w:szCs w:val="24"/>
        </w:rPr>
        <w:t xml:space="preserve">the </w:t>
      </w:r>
      <w:r w:rsidRPr="00FA7E90">
        <w:rPr>
          <w:rFonts w:ascii="Times New Roman" w:hAnsi="Times New Roman" w:cs="Times New Roman"/>
          <w:sz w:val="24"/>
          <w:szCs w:val="24"/>
        </w:rPr>
        <w:t>claimant</w:t>
      </w:r>
      <w:r>
        <w:rPr>
          <w:rFonts w:ascii="Times New Roman" w:hAnsi="Times New Roman" w:cs="Times New Roman"/>
          <w:sz w:val="24"/>
          <w:szCs w:val="24"/>
        </w:rPr>
        <w:t xml:space="preserve"> was present in the property. Because S.6 Criminal Law Act 1977 </w:t>
      </w:r>
      <w:r w:rsidRPr="008414E5">
        <w:rPr>
          <w:rFonts w:ascii="Times New Roman" w:hAnsi="Times New Roman" w:cs="Times New Roman"/>
          <w:sz w:val="24"/>
          <w:szCs w:val="24"/>
        </w:rPr>
        <w:t>states that an offence is committed if an</w:t>
      </w:r>
      <w:r>
        <w:rPr>
          <w:rFonts w:ascii="Times New Roman" w:hAnsi="Times New Roman" w:cs="Times New Roman"/>
          <w:sz w:val="24"/>
          <w:szCs w:val="24"/>
        </w:rPr>
        <w:t xml:space="preserve"> eviction is carried out when </w:t>
      </w:r>
      <w:r w:rsidRPr="008414E5">
        <w:rPr>
          <w:rFonts w:ascii="Times New Roman" w:hAnsi="Times New Roman" w:cs="Times New Roman"/>
          <w:sz w:val="24"/>
          <w:szCs w:val="24"/>
        </w:rPr>
        <w:t>someone is on the premises at the time who i</w:t>
      </w:r>
      <w:r>
        <w:rPr>
          <w:rFonts w:ascii="Times New Roman" w:hAnsi="Times New Roman" w:cs="Times New Roman"/>
          <w:sz w:val="24"/>
          <w:szCs w:val="24"/>
        </w:rPr>
        <w:t xml:space="preserve">s opposed to the property entry the property could not be taken back. </w:t>
      </w:r>
      <w:r w:rsidRPr="008414E5">
        <w:rPr>
          <w:rFonts w:ascii="Times New Roman" w:hAnsi="Times New Roman" w:cs="Times New Roman"/>
          <w:sz w:val="24"/>
          <w:szCs w:val="24"/>
        </w:rPr>
        <w:t>Therefore</w:t>
      </w:r>
      <w:r>
        <w:rPr>
          <w:rFonts w:ascii="Times New Roman" w:hAnsi="Times New Roman" w:cs="Times New Roman"/>
          <w:sz w:val="24"/>
          <w:szCs w:val="24"/>
        </w:rPr>
        <w:t xml:space="preserve">, although CCC </w:t>
      </w:r>
      <w:r w:rsidRPr="008414E5">
        <w:rPr>
          <w:rFonts w:ascii="Times New Roman" w:hAnsi="Times New Roman" w:cs="Times New Roman"/>
          <w:sz w:val="24"/>
          <w:szCs w:val="24"/>
        </w:rPr>
        <w:t xml:space="preserve">had a right to possession of the property as </w:t>
      </w:r>
      <w:r>
        <w:rPr>
          <w:rFonts w:ascii="Times New Roman" w:hAnsi="Times New Roman" w:cs="Times New Roman"/>
          <w:sz w:val="24"/>
          <w:szCs w:val="24"/>
        </w:rPr>
        <w:t>the C</w:t>
      </w:r>
      <w:r w:rsidRPr="00FA7E90">
        <w:rPr>
          <w:rFonts w:ascii="Times New Roman" w:hAnsi="Times New Roman" w:cs="Times New Roman"/>
          <w:sz w:val="24"/>
          <w:szCs w:val="24"/>
        </w:rPr>
        <w:t>laimant</w:t>
      </w:r>
      <w:r>
        <w:rPr>
          <w:rFonts w:ascii="Times New Roman" w:hAnsi="Times New Roman" w:cs="Times New Roman"/>
          <w:sz w:val="24"/>
          <w:szCs w:val="24"/>
        </w:rPr>
        <w:t xml:space="preserve"> </w:t>
      </w:r>
      <w:r w:rsidRPr="008414E5">
        <w:rPr>
          <w:rFonts w:ascii="Times New Roman" w:hAnsi="Times New Roman" w:cs="Times New Roman"/>
          <w:sz w:val="24"/>
          <w:szCs w:val="24"/>
        </w:rPr>
        <w:t xml:space="preserve">was there the locks could not be changed. Several attempts were made to do that but the Claimant was at the property </w:t>
      </w:r>
      <w:r>
        <w:rPr>
          <w:rFonts w:ascii="Times New Roman" w:hAnsi="Times New Roman" w:cs="Times New Roman"/>
          <w:sz w:val="24"/>
          <w:szCs w:val="24"/>
        </w:rPr>
        <w:t>on each occasion</w:t>
      </w:r>
      <w:r w:rsidRPr="008414E5">
        <w:rPr>
          <w:rFonts w:ascii="Times New Roman" w:hAnsi="Times New Roman" w:cs="Times New Roman"/>
          <w:sz w:val="24"/>
          <w:szCs w:val="24"/>
        </w:rPr>
        <w:t xml:space="preserve">. </w:t>
      </w:r>
    </w:p>
    <w:p w14:paraId="3116530F" w14:textId="77777777" w:rsidR="00F946BD" w:rsidRDefault="00F946BD" w:rsidP="00AC6498">
      <w:pPr>
        <w:pStyle w:val="ListParagraph"/>
        <w:spacing w:line="240" w:lineRule="auto"/>
        <w:jc w:val="both"/>
        <w:rPr>
          <w:rFonts w:ascii="Times New Roman" w:hAnsi="Times New Roman" w:cs="Times New Roman"/>
          <w:sz w:val="24"/>
          <w:szCs w:val="24"/>
        </w:rPr>
      </w:pPr>
    </w:p>
    <w:p w14:paraId="407D21A5" w14:textId="77777777" w:rsidR="00F946BD" w:rsidRPr="001E281F"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Pr="001E281F">
        <w:rPr>
          <w:rFonts w:ascii="Times New Roman" w:hAnsi="Times New Roman" w:cs="Times New Roman"/>
          <w:sz w:val="24"/>
          <w:szCs w:val="24"/>
        </w:rPr>
        <w:t xml:space="preserve">n the 6/9/19 </w:t>
      </w:r>
      <w:r>
        <w:rPr>
          <w:rFonts w:ascii="Times New Roman" w:hAnsi="Times New Roman" w:cs="Times New Roman"/>
          <w:sz w:val="24"/>
          <w:szCs w:val="24"/>
        </w:rPr>
        <w:t xml:space="preserve">Michelle Hayes at </w:t>
      </w:r>
      <w:r w:rsidRPr="001E281F">
        <w:rPr>
          <w:rFonts w:ascii="Times New Roman" w:hAnsi="Times New Roman" w:cs="Times New Roman"/>
          <w:sz w:val="24"/>
          <w:szCs w:val="24"/>
        </w:rPr>
        <w:t xml:space="preserve">Sandwell </w:t>
      </w:r>
      <w:r>
        <w:rPr>
          <w:rFonts w:ascii="Times New Roman" w:hAnsi="Times New Roman" w:cs="Times New Roman"/>
          <w:sz w:val="24"/>
          <w:szCs w:val="24"/>
        </w:rPr>
        <w:t xml:space="preserve">advised that the </w:t>
      </w:r>
      <w:r w:rsidRPr="001E281F">
        <w:rPr>
          <w:rFonts w:ascii="Times New Roman" w:hAnsi="Times New Roman" w:cs="Times New Roman"/>
          <w:sz w:val="24"/>
          <w:szCs w:val="24"/>
        </w:rPr>
        <w:t>referral</w:t>
      </w:r>
      <w:r>
        <w:rPr>
          <w:rFonts w:ascii="Times New Roman" w:hAnsi="Times New Roman" w:cs="Times New Roman"/>
          <w:sz w:val="24"/>
          <w:szCs w:val="24"/>
        </w:rPr>
        <w:t xml:space="preserve"> had been accepted</w:t>
      </w:r>
      <w:r w:rsidRPr="001E281F">
        <w:rPr>
          <w:rFonts w:ascii="Times New Roman" w:hAnsi="Times New Roman" w:cs="Times New Roman"/>
          <w:sz w:val="24"/>
          <w:szCs w:val="24"/>
        </w:rPr>
        <w:t>. The Claimant was informed of that decision and that he should contact Sandwell who would organise temporary accommodation in that area. He was given a number to call and told what to do. He advised Ms Begum-</w:t>
      </w:r>
      <w:proofErr w:type="spellStart"/>
      <w:r w:rsidRPr="001E281F">
        <w:rPr>
          <w:rFonts w:ascii="Times New Roman" w:hAnsi="Times New Roman" w:cs="Times New Roman"/>
          <w:sz w:val="24"/>
          <w:szCs w:val="24"/>
        </w:rPr>
        <w:t>Rusi</w:t>
      </w:r>
      <w:proofErr w:type="spellEnd"/>
      <w:r w:rsidRPr="001E281F">
        <w:rPr>
          <w:rFonts w:ascii="Times New Roman" w:hAnsi="Times New Roman" w:cs="Times New Roman"/>
          <w:sz w:val="24"/>
          <w:szCs w:val="24"/>
        </w:rPr>
        <w:t xml:space="preserve"> that he would not leave because he had been advised that a warrant would be needed to evict him. He told her that ‘</w:t>
      </w:r>
      <w:r w:rsidRPr="001E281F">
        <w:rPr>
          <w:rFonts w:ascii="Times New Roman" w:hAnsi="Times New Roman" w:cs="Times New Roman"/>
          <w:i/>
          <w:sz w:val="24"/>
          <w:szCs w:val="24"/>
        </w:rPr>
        <w:t>in a few weeks he would acquire a local connection’</w:t>
      </w:r>
      <w:r w:rsidRPr="001E281F">
        <w:rPr>
          <w:rFonts w:ascii="Times New Roman" w:hAnsi="Times New Roman" w:cs="Times New Roman"/>
          <w:sz w:val="24"/>
          <w:szCs w:val="24"/>
        </w:rPr>
        <w:t xml:space="preserve">. Accordingly, the Claimant made decisions not take up the matter with Sandwell and remained in the property without permission in order to gain what he believed to be was an advantage in pursuing his housing application with CCC.  </w:t>
      </w:r>
    </w:p>
    <w:p w14:paraId="1B807D74" w14:textId="77777777" w:rsidR="00F946BD" w:rsidRDefault="00F946BD" w:rsidP="00AC6498">
      <w:pPr>
        <w:pStyle w:val="ListParagraph"/>
        <w:spacing w:line="240" w:lineRule="auto"/>
        <w:jc w:val="both"/>
        <w:rPr>
          <w:rFonts w:ascii="Times New Roman" w:hAnsi="Times New Roman" w:cs="Times New Roman"/>
          <w:sz w:val="24"/>
          <w:szCs w:val="24"/>
        </w:rPr>
      </w:pPr>
    </w:p>
    <w:p w14:paraId="2B597BB2" w14:textId="129D0B20" w:rsidR="00F946BD" w:rsidRPr="00436B03" w:rsidRDefault="00F946BD" w:rsidP="00AC6498">
      <w:pPr>
        <w:pStyle w:val="ListParagraph"/>
        <w:numPr>
          <w:ilvl w:val="0"/>
          <w:numId w:val="11"/>
        </w:numPr>
        <w:spacing w:line="240" w:lineRule="auto"/>
        <w:jc w:val="both"/>
        <w:rPr>
          <w:rFonts w:ascii="Times New Roman" w:hAnsi="Times New Roman" w:cs="Times New Roman"/>
          <w:sz w:val="24"/>
          <w:szCs w:val="24"/>
        </w:rPr>
      </w:pPr>
      <w:r w:rsidRPr="00436B03">
        <w:rPr>
          <w:rFonts w:ascii="Times New Roman" w:hAnsi="Times New Roman" w:cs="Times New Roman"/>
          <w:sz w:val="24"/>
          <w:szCs w:val="24"/>
        </w:rPr>
        <w:t>On</w:t>
      </w:r>
      <w:r>
        <w:rPr>
          <w:rFonts w:ascii="Times New Roman" w:hAnsi="Times New Roman" w:cs="Times New Roman"/>
          <w:sz w:val="24"/>
          <w:szCs w:val="24"/>
        </w:rPr>
        <w:t xml:space="preserve"> the 25/9/19 CCC</w:t>
      </w:r>
      <w:r w:rsidRPr="00436B03">
        <w:rPr>
          <w:rFonts w:ascii="Times New Roman" w:hAnsi="Times New Roman" w:cs="Times New Roman"/>
          <w:sz w:val="24"/>
          <w:szCs w:val="24"/>
        </w:rPr>
        <w:t xml:space="preserve"> made </w:t>
      </w:r>
      <w:r w:rsidR="00542315">
        <w:rPr>
          <w:rFonts w:ascii="Times New Roman" w:hAnsi="Times New Roman" w:cs="Times New Roman"/>
          <w:sz w:val="24"/>
          <w:szCs w:val="24"/>
        </w:rPr>
        <w:t>the</w:t>
      </w:r>
      <w:r w:rsidRPr="00436B03">
        <w:rPr>
          <w:rFonts w:ascii="Times New Roman" w:hAnsi="Times New Roman" w:cs="Times New Roman"/>
          <w:sz w:val="24"/>
          <w:szCs w:val="24"/>
        </w:rPr>
        <w:t xml:space="preserve"> decision on the review. </w:t>
      </w:r>
      <w:r>
        <w:rPr>
          <w:rFonts w:ascii="Times New Roman" w:hAnsi="Times New Roman" w:cs="Times New Roman"/>
          <w:sz w:val="24"/>
          <w:szCs w:val="24"/>
        </w:rPr>
        <w:t>T</w:t>
      </w:r>
      <w:r w:rsidRPr="00436B03">
        <w:rPr>
          <w:rFonts w:ascii="Times New Roman" w:hAnsi="Times New Roman" w:cs="Times New Roman"/>
          <w:sz w:val="24"/>
          <w:szCs w:val="24"/>
        </w:rPr>
        <w:t xml:space="preserve">he Claimant was notified by letter that </w:t>
      </w:r>
      <w:r>
        <w:rPr>
          <w:rFonts w:ascii="Times New Roman" w:hAnsi="Times New Roman" w:cs="Times New Roman"/>
          <w:sz w:val="24"/>
          <w:szCs w:val="24"/>
        </w:rPr>
        <w:t xml:space="preserve">the </w:t>
      </w:r>
      <w:r w:rsidRPr="00436B03">
        <w:rPr>
          <w:rFonts w:ascii="Times New Roman" w:hAnsi="Times New Roman" w:cs="Times New Roman"/>
          <w:sz w:val="24"/>
          <w:szCs w:val="24"/>
        </w:rPr>
        <w:t>original decision was confirmed and reminded him that he had a</w:t>
      </w:r>
      <w:r>
        <w:rPr>
          <w:rFonts w:ascii="Times New Roman" w:hAnsi="Times New Roman" w:cs="Times New Roman"/>
          <w:sz w:val="24"/>
          <w:szCs w:val="24"/>
        </w:rPr>
        <w:t xml:space="preserve"> right of appeal to the County C</w:t>
      </w:r>
      <w:r w:rsidRPr="00436B03">
        <w:rPr>
          <w:rFonts w:ascii="Times New Roman" w:hAnsi="Times New Roman" w:cs="Times New Roman"/>
          <w:sz w:val="24"/>
          <w:szCs w:val="24"/>
        </w:rPr>
        <w:t>ourt however that rig</w:t>
      </w:r>
      <w:r>
        <w:rPr>
          <w:rFonts w:ascii="Times New Roman" w:hAnsi="Times New Roman" w:cs="Times New Roman"/>
          <w:sz w:val="24"/>
          <w:szCs w:val="24"/>
        </w:rPr>
        <w:t>ht was not taken up by him. On 17/10/19</w:t>
      </w:r>
      <w:r w:rsidRPr="00436B03">
        <w:rPr>
          <w:rFonts w:ascii="Times New Roman" w:hAnsi="Times New Roman" w:cs="Times New Roman"/>
          <w:sz w:val="24"/>
          <w:szCs w:val="24"/>
        </w:rPr>
        <w:t xml:space="preserve"> the Claimant made a second homeless application by letter from his solicitors. He had by now been occupying the property without permission since the 2</w:t>
      </w:r>
      <w:r>
        <w:rPr>
          <w:rFonts w:ascii="Times New Roman" w:hAnsi="Times New Roman" w:cs="Times New Roman"/>
          <w:sz w:val="24"/>
          <w:szCs w:val="24"/>
        </w:rPr>
        <w:t>/9/19</w:t>
      </w:r>
      <w:r w:rsidRPr="00436B03">
        <w:rPr>
          <w:rFonts w:ascii="Times New Roman" w:hAnsi="Times New Roman" w:cs="Times New Roman"/>
          <w:sz w:val="24"/>
          <w:szCs w:val="24"/>
        </w:rPr>
        <w:t xml:space="preserve"> namely for approximately six weeks. The </w:t>
      </w:r>
      <w:r>
        <w:rPr>
          <w:rFonts w:ascii="Times New Roman" w:hAnsi="Times New Roman" w:cs="Times New Roman"/>
          <w:sz w:val="24"/>
          <w:szCs w:val="24"/>
        </w:rPr>
        <w:t>letter of the 17/10/</w:t>
      </w:r>
      <w:r w:rsidRPr="00436B03">
        <w:rPr>
          <w:rFonts w:ascii="Times New Roman" w:hAnsi="Times New Roman" w:cs="Times New Roman"/>
          <w:sz w:val="24"/>
          <w:szCs w:val="24"/>
        </w:rPr>
        <w:t xml:space="preserve">19 began with a series of complaints concerning the referral to Sandwell but stated finally that the Claimant had instructed his solicitors not to </w:t>
      </w:r>
      <w:r>
        <w:rPr>
          <w:rFonts w:ascii="Times New Roman" w:hAnsi="Times New Roman" w:cs="Times New Roman"/>
          <w:sz w:val="24"/>
          <w:szCs w:val="24"/>
        </w:rPr>
        <w:t>pursue an appeal in the County C</w:t>
      </w:r>
      <w:r w:rsidRPr="00436B03">
        <w:rPr>
          <w:rFonts w:ascii="Times New Roman" w:hAnsi="Times New Roman" w:cs="Times New Roman"/>
          <w:sz w:val="24"/>
          <w:szCs w:val="24"/>
        </w:rPr>
        <w:t xml:space="preserve">ourt. The letter then stated </w:t>
      </w:r>
      <w:r w:rsidRPr="006F2F21">
        <w:rPr>
          <w:rFonts w:ascii="Times New Roman" w:eastAsia="Times New Roman" w:hAnsi="Times New Roman" w:cs="Times New Roman"/>
          <w:sz w:val="24"/>
          <w:szCs w:val="20"/>
        </w:rPr>
        <w:t>‘</w:t>
      </w:r>
      <w:r w:rsidRPr="006F2F21">
        <w:rPr>
          <w:rFonts w:ascii="Times New Roman" w:eastAsia="Times New Roman" w:hAnsi="Times New Roman" w:cs="Times New Roman"/>
          <w:i/>
          <w:iCs/>
          <w:sz w:val="24"/>
          <w:szCs w:val="20"/>
        </w:rPr>
        <w:t xml:space="preserve">This is because a material change in his circumstances has occurred. This change is that he has resided in (the) Cambridge area for more than six months. Whilst our clients position is that he has been in Cambridge much sooner than the councils claim that he has resided (in) Cambridge since 26 March 2019, it is clear that on the council's version, our client has more than six months residence in Cambridge. There can therefore be no doubt that our client now has a local connection in Cambridge. We therefore ask the council to open a new homeless application for our client. In addition our client remains homeless as he has been served a notice to quit for his </w:t>
      </w:r>
      <w:r w:rsidRPr="006F2F21">
        <w:rPr>
          <w:rFonts w:ascii="Times New Roman" w:eastAsia="Times New Roman" w:hAnsi="Times New Roman" w:cs="Times New Roman"/>
          <w:i/>
          <w:iCs/>
          <w:sz w:val="24"/>
          <w:szCs w:val="20"/>
        </w:rPr>
        <w:lastRenderedPageBreak/>
        <w:t>accommodation at 27 Gilbert Close Cambridge CB4</w:t>
      </w:r>
      <w:r w:rsidRPr="006F2F21">
        <w:rPr>
          <w:rFonts w:ascii="Times New Roman" w:eastAsia="Times New Roman" w:hAnsi="Times New Roman" w:cs="Times New Roman"/>
          <w:i/>
          <w:sz w:val="24"/>
          <w:szCs w:val="20"/>
        </w:rPr>
        <w:t xml:space="preserve"> 3HR.</w:t>
      </w:r>
      <w:r w:rsidRPr="006F2F21">
        <w:rPr>
          <w:rFonts w:ascii="Times New Roman" w:eastAsia="Times New Roman" w:hAnsi="Times New Roman" w:cs="Times New Roman"/>
          <w:sz w:val="24"/>
          <w:szCs w:val="20"/>
        </w:rPr>
        <w:t xml:space="preserve"> </w:t>
      </w:r>
      <w:r w:rsidRPr="006F2F21">
        <w:rPr>
          <w:rFonts w:ascii="Times New Roman" w:eastAsia="Times New Roman" w:hAnsi="Times New Roman" w:cs="Times New Roman"/>
          <w:i/>
          <w:iCs/>
          <w:sz w:val="24"/>
          <w:szCs w:val="20"/>
        </w:rPr>
        <w:t>He has a</w:t>
      </w:r>
      <w:r w:rsidRPr="006F2F21">
        <w:rPr>
          <w:rFonts w:ascii="Times New Roman" w:eastAsia="Times New Roman" w:hAnsi="Times New Roman" w:cs="Times New Roman"/>
          <w:iCs/>
          <w:sz w:val="24"/>
          <w:szCs w:val="20"/>
        </w:rPr>
        <w:t xml:space="preserve"> </w:t>
      </w:r>
      <w:r w:rsidRPr="006F2F21">
        <w:rPr>
          <w:rFonts w:ascii="Times New Roman" w:eastAsia="Times New Roman" w:hAnsi="Times New Roman" w:cs="Times New Roman"/>
          <w:i/>
          <w:iCs/>
          <w:sz w:val="24"/>
          <w:szCs w:val="20"/>
        </w:rPr>
        <w:t>dependent child in his household and is eligible for assistance. He therefore meets the criteria for the acceptance of the full housing duty’</w:t>
      </w:r>
      <w:r w:rsidRPr="006F2F21">
        <w:rPr>
          <w:rFonts w:ascii="Times New Roman" w:eastAsia="Times New Roman" w:hAnsi="Times New Roman" w:cs="Times New Roman"/>
          <w:sz w:val="24"/>
          <w:szCs w:val="20"/>
        </w:rPr>
        <w:t>.</w:t>
      </w:r>
    </w:p>
    <w:p w14:paraId="22EB2A1E" w14:textId="77777777" w:rsidR="00F946BD" w:rsidRDefault="00F946BD" w:rsidP="00AC6498">
      <w:pPr>
        <w:pStyle w:val="ListParagraph"/>
        <w:spacing w:line="240" w:lineRule="auto"/>
        <w:jc w:val="both"/>
        <w:rPr>
          <w:rFonts w:ascii="Times New Roman" w:hAnsi="Times New Roman" w:cs="Times New Roman"/>
          <w:sz w:val="24"/>
          <w:szCs w:val="24"/>
        </w:rPr>
      </w:pPr>
    </w:p>
    <w:p w14:paraId="32BB7B32" w14:textId="3DCD63FF" w:rsidR="00F946BD" w:rsidRPr="00B84DF4"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Mr Penn a Senior Housing A</w:t>
      </w:r>
      <w:r w:rsidRPr="00700810">
        <w:rPr>
          <w:rFonts w:ascii="Times New Roman" w:hAnsi="Times New Roman" w:cs="Times New Roman"/>
          <w:sz w:val="24"/>
          <w:szCs w:val="24"/>
        </w:rPr>
        <w:t>dvisor replied on t</w:t>
      </w:r>
      <w:r>
        <w:rPr>
          <w:rFonts w:ascii="Times New Roman" w:hAnsi="Times New Roman" w:cs="Times New Roman"/>
          <w:sz w:val="24"/>
          <w:szCs w:val="24"/>
        </w:rPr>
        <w:t xml:space="preserve">he 21/10/19 </w:t>
      </w:r>
      <w:r w:rsidRPr="00700810">
        <w:rPr>
          <w:rFonts w:ascii="Times New Roman" w:hAnsi="Times New Roman" w:cs="Times New Roman"/>
          <w:sz w:val="24"/>
          <w:szCs w:val="24"/>
        </w:rPr>
        <w:t xml:space="preserve">rejecting the new application. He gave his reasons </w:t>
      </w:r>
      <w:r>
        <w:rPr>
          <w:rFonts w:ascii="Times New Roman" w:hAnsi="Times New Roman" w:cs="Times New Roman"/>
          <w:sz w:val="24"/>
          <w:szCs w:val="24"/>
        </w:rPr>
        <w:t xml:space="preserve">having set out that the homeless application was now with Sandwell </w:t>
      </w:r>
      <w:r w:rsidRPr="00700810">
        <w:rPr>
          <w:rFonts w:ascii="Times New Roman" w:hAnsi="Times New Roman" w:cs="Times New Roman"/>
          <w:sz w:val="24"/>
          <w:szCs w:val="24"/>
        </w:rPr>
        <w:t>stating ‘</w:t>
      </w:r>
      <w:r w:rsidRPr="00700810">
        <w:rPr>
          <w:rFonts w:ascii="Times New Roman" w:hAnsi="Times New Roman" w:cs="Times New Roman"/>
          <w:i/>
          <w:iCs/>
          <w:sz w:val="24"/>
          <w:szCs w:val="24"/>
        </w:rPr>
        <w:t>An applicant cannot make a further application based on exactly the same facts as her / his earlier submission application unless there is a change of circumstances / facts which are neither trivial or fanciful. Your submission does not provide new information. The reason</w:t>
      </w:r>
      <w:r>
        <w:rPr>
          <w:rFonts w:ascii="Times New Roman" w:hAnsi="Times New Roman" w:cs="Times New Roman"/>
          <w:i/>
          <w:iCs/>
          <w:sz w:val="24"/>
          <w:szCs w:val="24"/>
        </w:rPr>
        <w:t xml:space="preserve"> for this is because Mr </w:t>
      </w:r>
      <w:proofErr w:type="spellStart"/>
      <w:r>
        <w:rPr>
          <w:rFonts w:ascii="Times New Roman" w:hAnsi="Times New Roman" w:cs="Times New Roman"/>
          <w:i/>
          <w:iCs/>
          <w:sz w:val="24"/>
          <w:szCs w:val="24"/>
        </w:rPr>
        <w:t>Minott</w:t>
      </w:r>
      <w:proofErr w:type="spellEnd"/>
      <w:r>
        <w:rPr>
          <w:rFonts w:ascii="Times New Roman" w:hAnsi="Times New Roman" w:cs="Times New Roman"/>
          <w:i/>
          <w:iCs/>
          <w:sz w:val="24"/>
          <w:szCs w:val="24"/>
        </w:rPr>
        <w:t xml:space="preserve"> does not have a local connect</w:t>
      </w:r>
      <w:r w:rsidRPr="00700810">
        <w:rPr>
          <w:rFonts w:ascii="Times New Roman" w:hAnsi="Times New Roman" w:cs="Times New Roman"/>
          <w:i/>
          <w:iCs/>
          <w:sz w:val="24"/>
          <w:szCs w:val="24"/>
        </w:rPr>
        <w:t>ion to Cambridge. In your sub</w:t>
      </w:r>
      <w:r>
        <w:rPr>
          <w:rFonts w:ascii="Times New Roman" w:hAnsi="Times New Roman" w:cs="Times New Roman"/>
          <w:i/>
          <w:iCs/>
          <w:sz w:val="24"/>
          <w:szCs w:val="24"/>
        </w:rPr>
        <w:t xml:space="preserve">mission you state that Mr </w:t>
      </w:r>
      <w:proofErr w:type="spellStart"/>
      <w:r>
        <w:rPr>
          <w:rFonts w:ascii="Times New Roman" w:hAnsi="Times New Roman" w:cs="Times New Roman"/>
          <w:i/>
          <w:iCs/>
          <w:sz w:val="24"/>
          <w:szCs w:val="24"/>
        </w:rPr>
        <w:t>Minott</w:t>
      </w:r>
      <w:proofErr w:type="spellEnd"/>
      <w:r>
        <w:rPr>
          <w:rFonts w:ascii="Times New Roman" w:hAnsi="Times New Roman" w:cs="Times New Roman"/>
          <w:i/>
          <w:iCs/>
          <w:sz w:val="24"/>
          <w:szCs w:val="24"/>
        </w:rPr>
        <w:t xml:space="preserve"> </w:t>
      </w:r>
      <w:r w:rsidRPr="00700810">
        <w:rPr>
          <w:rFonts w:ascii="Times New Roman" w:hAnsi="Times New Roman" w:cs="Times New Roman"/>
          <w:i/>
          <w:iCs/>
          <w:sz w:val="24"/>
          <w:szCs w:val="24"/>
        </w:rPr>
        <w:t xml:space="preserve"> has resided in temporary accommod</w:t>
      </w:r>
      <w:r>
        <w:rPr>
          <w:rFonts w:ascii="Times New Roman" w:hAnsi="Times New Roman" w:cs="Times New Roman"/>
          <w:i/>
          <w:iCs/>
          <w:sz w:val="24"/>
          <w:szCs w:val="24"/>
        </w:rPr>
        <w:t xml:space="preserve">ation since 26th March 2019. Mr </w:t>
      </w:r>
      <w:proofErr w:type="spellStart"/>
      <w:r>
        <w:rPr>
          <w:rFonts w:ascii="Times New Roman" w:hAnsi="Times New Roman" w:cs="Times New Roman"/>
          <w:i/>
          <w:iCs/>
          <w:sz w:val="24"/>
          <w:szCs w:val="24"/>
        </w:rPr>
        <w:t>Minott</w:t>
      </w:r>
      <w:proofErr w:type="spellEnd"/>
      <w:r w:rsidRPr="00700810">
        <w:rPr>
          <w:rFonts w:ascii="Times New Roman" w:hAnsi="Times New Roman" w:cs="Times New Roman"/>
          <w:i/>
          <w:iCs/>
          <w:sz w:val="24"/>
          <w:szCs w:val="24"/>
        </w:rPr>
        <w:t xml:space="preserve"> has resided in this accommodation for large periods of time without permission from the City Council</w:t>
      </w:r>
      <w:r>
        <w:rPr>
          <w:rFonts w:ascii="Times New Roman" w:hAnsi="Times New Roman" w:cs="Times New Roman"/>
          <w:i/>
          <w:iCs/>
          <w:sz w:val="24"/>
          <w:szCs w:val="24"/>
        </w:rPr>
        <w:t xml:space="preserve">, </w:t>
      </w:r>
      <w:r w:rsidRPr="00700810">
        <w:rPr>
          <w:rFonts w:ascii="Times New Roman" w:hAnsi="Times New Roman" w:cs="Times New Roman"/>
          <w:i/>
          <w:iCs/>
          <w:sz w:val="24"/>
          <w:szCs w:val="24"/>
        </w:rPr>
        <w:t xml:space="preserve">under a homeless application </w:t>
      </w:r>
      <w:r>
        <w:rPr>
          <w:rFonts w:ascii="Times New Roman" w:hAnsi="Times New Roman" w:cs="Times New Roman"/>
          <w:i/>
          <w:iCs/>
          <w:sz w:val="24"/>
          <w:szCs w:val="24"/>
        </w:rPr>
        <w:t>(</w:t>
      </w:r>
      <w:r w:rsidRPr="00700810">
        <w:rPr>
          <w:rFonts w:ascii="Times New Roman" w:hAnsi="Times New Roman" w:cs="Times New Roman"/>
          <w:i/>
          <w:iCs/>
          <w:sz w:val="24"/>
          <w:szCs w:val="24"/>
        </w:rPr>
        <w:t xml:space="preserve">firstly when he refused to leave following the </w:t>
      </w:r>
      <w:r>
        <w:rPr>
          <w:rFonts w:ascii="Times New Roman" w:hAnsi="Times New Roman" w:cs="Times New Roman"/>
          <w:i/>
          <w:iCs/>
          <w:sz w:val="24"/>
          <w:szCs w:val="24"/>
        </w:rPr>
        <w:t>section 198 referral to Sandwell, s</w:t>
      </w:r>
      <w:r w:rsidRPr="00700810">
        <w:rPr>
          <w:rFonts w:ascii="Times New Roman" w:hAnsi="Times New Roman" w:cs="Times New Roman"/>
          <w:i/>
          <w:iCs/>
          <w:sz w:val="24"/>
          <w:szCs w:val="24"/>
        </w:rPr>
        <w:t>econdly when he wasn't provided with ac</w:t>
      </w:r>
      <w:r>
        <w:rPr>
          <w:rFonts w:ascii="Times New Roman" w:hAnsi="Times New Roman" w:cs="Times New Roman"/>
          <w:i/>
          <w:iCs/>
          <w:sz w:val="24"/>
          <w:szCs w:val="24"/>
        </w:rPr>
        <w:t xml:space="preserve">commodation pending review and lastly following the s </w:t>
      </w:r>
      <w:r w:rsidRPr="00700810">
        <w:rPr>
          <w:rFonts w:ascii="Times New Roman" w:hAnsi="Times New Roman" w:cs="Times New Roman"/>
          <w:i/>
          <w:iCs/>
          <w:sz w:val="24"/>
          <w:szCs w:val="24"/>
        </w:rPr>
        <w:t xml:space="preserve">202 decision of which he </w:t>
      </w:r>
      <w:r>
        <w:rPr>
          <w:rFonts w:ascii="Times New Roman" w:hAnsi="Times New Roman" w:cs="Times New Roman"/>
          <w:i/>
          <w:iCs/>
          <w:sz w:val="24"/>
          <w:szCs w:val="24"/>
        </w:rPr>
        <w:t xml:space="preserve">still has </w:t>
      </w:r>
      <w:r w:rsidRPr="00700810">
        <w:rPr>
          <w:rFonts w:ascii="Times New Roman" w:hAnsi="Times New Roman" w:cs="Times New Roman"/>
          <w:i/>
          <w:iCs/>
          <w:sz w:val="24"/>
          <w:szCs w:val="24"/>
        </w:rPr>
        <w:t>not left</w:t>
      </w:r>
      <w:r>
        <w:rPr>
          <w:rFonts w:ascii="Times New Roman" w:hAnsi="Times New Roman" w:cs="Times New Roman"/>
          <w:i/>
          <w:iCs/>
          <w:sz w:val="24"/>
          <w:szCs w:val="24"/>
        </w:rPr>
        <w:t>)</w:t>
      </w:r>
      <w:r w:rsidRPr="00700810">
        <w:rPr>
          <w:rFonts w:ascii="Times New Roman" w:hAnsi="Times New Roman" w:cs="Times New Roman"/>
          <w:i/>
          <w:iCs/>
          <w:sz w:val="24"/>
          <w:szCs w:val="24"/>
        </w:rPr>
        <w:t>. Temporar</w:t>
      </w:r>
      <w:r>
        <w:rPr>
          <w:rFonts w:ascii="Times New Roman" w:hAnsi="Times New Roman" w:cs="Times New Roman"/>
          <w:i/>
          <w:iCs/>
          <w:sz w:val="24"/>
          <w:szCs w:val="24"/>
        </w:rPr>
        <w:t>y accommodation can be residence</w:t>
      </w:r>
      <w:r w:rsidRPr="00700810">
        <w:rPr>
          <w:rFonts w:ascii="Times New Roman" w:hAnsi="Times New Roman" w:cs="Times New Roman"/>
          <w:i/>
          <w:iCs/>
          <w:sz w:val="24"/>
          <w:szCs w:val="24"/>
        </w:rPr>
        <w:t xml:space="preserve"> of choice f</w:t>
      </w:r>
      <w:r>
        <w:rPr>
          <w:rFonts w:ascii="Times New Roman" w:hAnsi="Times New Roman" w:cs="Times New Roman"/>
          <w:i/>
          <w:iCs/>
          <w:sz w:val="24"/>
          <w:szCs w:val="24"/>
        </w:rPr>
        <w:t>or the purpose of a local connect</w:t>
      </w:r>
      <w:r w:rsidRPr="00700810">
        <w:rPr>
          <w:rFonts w:ascii="Times New Roman" w:hAnsi="Times New Roman" w:cs="Times New Roman"/>
          <w:i/>
          <w:iCs/>
          <w:sz w:val="24"/>
          <w:szCs w:val="24"/>
        </w:rPr>
        <w:t>ion however the House of Lords held t</w:t>
      </w:r>
      <w:r>
        <w:rPr>
          <w:rFonts w:ascii="Times New Roman" w:hAnsi="Times New Roman" w:cs="Times New Roman"/>
          <w:i/>
          <w:iCs/>
          <w:sz w:val="24"/>
          <w:szCs w:val="24"/>
        </w:rPr>
        <w:t>hat residence i</w:t>
      </w:r>
      <w:r w:rsidRPr="00700810">
        <w:rPr>
          <w:rFonts w:ascii="Times New Roman" w:hAnsi="Times New Roman" w:cs="Times New Roman"/>
          <w:i/>
          <w:iCs/>
          <w:sz w:val="24"/>
          <w:szCs w:val="24"/>
        </w:rPr>
        <w:t>n interim accommodation pe</w:t>
      </w:r>
      <w:r>
        <w:rPr>
          <w:rFonts w:ascii="Times New Roman" w:hAnsi="Times New Roman" w:cs="Times New Roman"/>
          <w:i/>
          <w:iCs/>
          <w:sz w:val="24"/>
          <w:szCs w:val="24"/>
        </w:rPr>
        <w:t>nding enquiries can be residence</w:t>
      </w:r>
      <w:r w:rsidRPr="00700810">
        <w:rPr>
          <w:rFonts w:ascii="Times New Roman" w:hAnsi="Times New Roman" w:cs="Times New Roman"/>
          <w:i/>
          <w:iCs/>
          <w:sz w:val="24"/>
          <w:szCs w:val="24"/>
        </w:rPr>
        <w:t xml:space="preserve"> of choice</w:t>
      </w:r>
      <w:r>
        <w:rPr>
          <w:rFonts w:ascii="Times New Roman" w:hAnsi="Times New Roman" w:cs="Times New Roman"/>
          <w:i/>
          <w:iCs/>
          <w:sz w:val="24"/>
          <w:szCs w:val="24"/>
        </w:rPr>
        <w:t xml:space="preserve"> </w:t>
      </w:r>
      <w:r w:rsidRPr="00A5572B">
        <w:rPr>
          <w:rFonts w:ascii="Times New Roman" w:hAnsi="Times New Roman" w:cs="Times New Roman"/>
          <w:iCs/>
          <w:sz w:val="24"/>
          <w:szCs w:val="24"/>
        </w:rPr>
        <w:t>(he cited Mohamed).</w:t>
      </w:r>
      <w:r>
        <w:rPr>
          <w:rFonts w:ascii="Times New Roman" w:hAnsi="Times New Roman" w:cs="Times New Roman"/>
          <w:i/>
          <w:iCs/>
          <w:sz w:val="24"/>
          <w:szCs w:val="24"/>
        </w:rPr>
        <w:t xml:space="preserve"> Local connect</w:t>
      </w:r>
      <w:r w:rsidRPr="00700810">
        <w:rPr>
          <w:rFonts w:ascii="Times New Roman" w:hAnsi="Times New Roman" w:cs="Times New Roman"/>
          <w:i/>
          <w:iCs/>
          <w:sz w:val="24"/>
          <w:szCs w:val="24"/>
        </w:rPr>
        <w:t xml:space="preserve">ion is determined on the date of the decision </w:t>
      </w:r>
      <w:r>
        <w:rPr>
          <w:rFonts w:ascii="Times New Roman" w:hAnsi="Times New Roman" w:cs="Times New Roman"/>
          <w:i/>
          <w:iCs/>
          <w:sz w:val="24"/>
          <w:szCs w:val="24"/>
        </w:rPr>
        <w:t>(both at the s</w:t>
      </w:r>
      <w:r w:rsidRPr="00700810">
        <w:rPr>
          <w:rFonts w:ascii="Times New Roman" w:hAnsi="Times New Roman" w:cs="Times New Roman"/>
          <w:i/>
          <w:iCs/>
          <w:sz w:val="24"/>
          <w:szCs w:val="24"/>
        </w:rPr>
        <w:t xml:space="preserve">198 referral and the second </w:t>
      </w:r>
      <w:r>
        <w:rPr>
          <w:rFonts w:ascii="Times New Roman" w:hAnsi="Times New Roman" w:cs="Times New Roman"/>
          <w:i/>
          <w:iCs/>
          <w:sz w:val="24"/>
          <w:szCs w:val="24"/>
        </w:rPr>
        <w:t>time at the date of the s</w:t>
      </w:r>
      <w:r w:rsidRPr="00700810">
        <w:rPr>
          <w:rFonts w:ascii="Times New Roman" w:hAnsi="Times New Roman" w:cs="Times New Roman"/>
          <w:i/>
          <w:iCs/>
          <w:sz w:val="24"/>
          <w:szCs w:val="24"/>
        </w:rPr>
        <w:t>202 decision</w:t>
      </w:r>
      <w:r>
        <w:rPr>
          <w:rFonts w:ascii="Times New Roman" w:hAnsi="Times New Roman" w:cs="Times New Roman"/>
          <w:i/>
          <w:iCs/>
          <w:sz w:val="24"/>
          <w:szCs w:val="24"/>
        </w:rPr>
        <w:t>)</w:t>
      </w:r>
      <w:r w:rsidRPr="00700810">
        <w:rPr>
          <w:rFonts w:ascii="Times New Roman" w:hAnsi="Times New Roman" w:cs="Times New Roman"/>
          <w:i/>
          <w:iCs/>
          <w:sz w:val="24"/>
          <w:szCs w:val="24"/>
        </w:rPr>
        <w:t>. At both dates he do</w:t>
      </w:r>
      <w:r>
        <w:rPr>
          <w:rFonts w:ascii="Times New Roman" w:hAnsi="Times New Roman" w:cs="Times New Roman"/>
          <w:i/>
          <w:iCs/>
          <w:sz w:val="24"/>
          <w:szCs w:val="24"/>
        </w:rPr>
        <w:t>es not have a local connection and does not gain 6</w:t>
      </w:r>
      <w:r w:rsidRPr="00700810">
        <w:rPr>
          <w:rFonts w:ascii="Times New Roman" w:hAnsi="Times New Roman" w:cs="Times New Roman"/>
          <w:i/>
          <w:iCs/>
          <w:sz w:val="24"/>
          <w:szCs w:val="24"/>
        </w:rPr>
        <w:t xml:space="preserve"> months within the borough in temporary accommodation pending inquiries. </w:t>
      </w:r>
      <w:r>
        <w:rPr>
          <w:rFonts w:ascii="Times New Roman" w:hAnsi="Times New Roman" w:cs="Times New Roman"/>
          <w:iCs/>
          <w:sz w:val="24"/>
          <w:szCs w:val="24"/>
        </w:rPr>
        <w:t>Mr Penn then stated that the Claimant did not have a local connection based on the four grounds in S.199 HA 96.</w:t>
      </w:r>
    </w:p>
    <w:p w14:paraId="5D71ECC7" w14:textId="77777777" w:rsidR="00F946BD" w:rsidRDefault="00F946BD" w:rsidP="00AC6498">
      <w:pPr>
        <w:pStyle w:val="ListParagraph"/>
        <w:spacing w:line="240" w:lineRule="auto"/>
        <w:jc w:val="both"/>
        <w:rPr>
          <w:rFonts w:ascii="Times New Roman" w:hAnsi="Times New Roman" w:cs="Times New Roman"/>
          <w:sz w:val="24"/>
          <w:szCs w:val="24"/>
        </w:rPr>
      </w:pPr>
    </w:p>
    <w:p w14:paraId="7695704C" w14:textId="238DA782" w:rsidR="00F946BD"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In his witness statement dated 18/8/20 Mr Penn stated that the accommodation was not accommodation of choice once the temporary accommodation duty had ended and further the accommodation had not been provided (per Code</w:t>
      </w:r>
      <w:r w:rsidR="00676EC5">
        <w:rPr>
          <w:rFonts w:ascii="Times New Roman" w:hAnsi="Times New Roman" w:cs="Times New Roman"/>
          <w:sz w:val="24"/>
          <w:szCs w:val="24"/>
        </w:rPr>
        <w:t xml:space="preserve"> </w:t>
      </w:r>
      <w:r>
        <w:rPr>
          <w:rFonts w:ascii="Times New Roman" w:hAnsi="Times New Roman" w:cs="Times New Roman"/>
          <w:sz w:val="24"/>
          <w:szCs w:val="24"/>
        </w:rPr>
        <w:t xml:space="preserve">10.5) after the expiry of the notice to leave the premises and had not been provided pending the review. </w:t>
      </w:r>
    </w:p>
    <w:p w14:paraId="5E0203ED" w14:textId="77777777" w:rsidR="00F946BD" w:rsidRDefault="00F946BD" w:rsidP="00AC6498">
      <w:pPr>
        <w:pStyle w:val="ListParagraph"/>
        <w:spacing w:line="240" w:lineRule="auto"/>
        <w:jc w:val="both"/>
        <w:rPr>
          <w:rFonts w:ascii="Times New Roman" w:hAnsi="Times New Roman" w:cs="Times New Roman"/>
          <w:sz w:val="24"/>
          <w:szCs w:val="24"/>
        </w:rPr>
      </w:pPr>
    </w:p>
    <w:p w14:paraId="0E5D7FBB" w14:textId="77777777" w:rsidR="00F946BD"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County Court possession proceedings were commenced on the 23/10/19. The following day </w:t>
      </w:r>
      <w:r w:rsidRPr="00A5572B">
        <w:rPr>
          <w:rFonts w:ascii="Times New Roman" w:hAnsi="Times New Roman" w:cs="Times New Roman"/>
          <w:sz w:val="24"/>
          <w:szCs w:val="24"/>
        </w:rPr>
        <w:t xml:space="preserve">the Claimants solicitor sent a letter before action </w:t>
      </w:r>
      <w:r>
        <w:rPr>
          <w:rFonts w:ascii="Times New Roman" w:hAnsi="Times New Roman" w:cs="Times New Roman"/>
          <w:sz w:val="24"/>
          <w:szCs w:val="24"/>
        </w:rPr>
        <w:t>s</w:t>
      </w:r>
      <w:r w:rsidRPr="00A5572B">
        <w:rPr>
          <w:rFonts w:ascii="Times New Roman" w:hAnsi="Times New Roman" w:cs="Times New Roman"/>
          <w:sz w:val="24"/>
          <w:szCs w:val="24"/>
        </w:rPr>
        <w:t>tating that a change of circumstance had occurred and that the Claimant had resided for more than six months in the Cambr</w:t>
      </w:r>
      <w:r>
        <w:rPr>
          <w:rFonts w:ascii="Times New Roman" w:hAnsi="Times New Roman" w:cs="Times New Roman"/>
          <w:sz w:val="24"/>
          <w:szCs w:val="24"/>
        </w:rPr>
        <w:t>idge area. The letter stated that</w:t>
      </w:r>
      <w:r w:rsidRPr="00A5572B">
        <w:rPr>
          <w:rFonts w:ascii="Times New Roman" w:hAnsi="Times New Roman" w:cs="Times New Roman"/>
          <w:sz w:val="24"/>
          <w:szCs w:val="24"/>
        </w:rPr>
        <w:t xml:space="preserve"> residence is not the only factor giving the Claimant</w:t>
      </w:r>
      <w:r>
        <w:rPr>
          <w:rFonts w:ascii="Times New Roman" w:hAnsi="Times New Roman" w:cs="Times New Roman"/>
          <w:sz w:val="24"/>
          <w:szCs w:val="24"/>
        </w:rPr>
        <w:t xml:space="preserve"> a local connect</w:t>
      </w:r>
      <w:r w:rsidRPr="00A5572B">
        <w:rPr>
          <w:rFonts w:ascii="Times New Roman" w:hAnsi="Times New Roman" w:cs="Times New Roman"/>
          <w:sz w:val="24"/>
          <w:szCs w:val="24"/>
        </w:rPr>
        <w:t>ion and stated that the council had a dis</w:t>
      </w:r>
      <w:r>
        <w:rPr>
          <w:rFonts w:ascii="Times New Roman" w:hAnsi="Times New Roman" w:cs="Times New Roman"/>
          <w:sz w:val="24"/>
          <w:szCs w:val="24"/>
        </w:rPr>
        <w:t>cretion to confer a local connect</w:t>
      </w:r>
      <w:r w:rsidRPr="00A5572B">
        <w:rPr>
          <w:rFonts w:ascii="Times New Roman" w:hAnsi="Times New Roman" w:cs="Times New Roman"/>
          <w:sz w:val="24"/>
          <w:szCs w:val="24"/>
        </w:rPr>
        <w:t>ion especi</w:t>
      </w:r>
      <w:r>
        <w:rPr>
          <w:rFonts w:ascii="Times New Roman" w:hAnsi="Times New Roman" w:cs="Times New Roman"/>
          <w:sz w:val="24"/>
          <w:szCs w:val="24"/>
        </w:rPr>
        <w:t>ally in relation to the family a</w:t>
      </w:r>
      <w:r w:rsidRPr="00A5572B">
        <w:rPr>
          <w:rFonts w:ascii="Times New Roman" w:hAnsi="Times New Roman" w:cs="Times New Roman"/>
          <w:sz w:val="24"/>
          <w:szCs w:val="24"/>
        </w:rPr>
        <w:t>ssociati</w:t>
      </w:r>
      <w:r>
        <w:rPr>
          <w:rFonts w:ascii="Times New Roman" w:hAnsi="Times New Roman" w:cs="Times New Roman"/>
          <w:sz w:val="24"/>
          <w:szCs w:val="24"/>
        </w:rPr>
        <w:t>on. The letter referred to the Homelessness Code of G</w:t>
      </w:r>
      <w:r w:rsidRPr="00A5572B">
        <w:rPr>
          <w:rFonts w:ascii="Times New Roman" w:hAnsi="Times New Roman" w:cs="Times New Roman"/>
          <w:sz w:val="24"/>
          <w:szCs w:val="24"/>
        </w:rPr>
        <w:t xml:space="preserve">uidance </w:t>
      </w:r>
      <w:r>
        <w:rPr>
          <w:rFonts w:ascii="Times New Roman" w:hAnsi="Times New Roman" w:cs="Times New Roman"/>
          <w:sz w:val="24"/>
          <w:szCs w:val="24"/>
        </w:rPr>
        <w:t xml:space="preserve">and </w:t>
      </w:r>
      <w:r w:rsidRPr="00A5572B">
        <w:rPr>
          <w:rFonts w:ascii="Times New Roman" w:hAnsi="Times New Roman" w:cs="Times New Roman"/>
          <w:sz w:val="24"/>
          <w:szCs w:val="24"/>
        </w:rPr>
        <w:t>stated that the guidance supported the claim that the i</w:t>
      </w:r>
      <w:r>
        <w:rPr>
          <w:rFonts w:ascii="Times New Roman" w:hAnsi="Times New Roman" w:cs="Times New Roman"/>
          <w:sz w:val="24"/>
          <w:szCs w:val="24"/>
        </w:rPr>
        <w:t>ssue was one of actual residence and not where the residence had</w:t>
      </w:r>
      <w:r w:rsidRPr="00A5572B">
        <w:rPr>
          <w:rFonts w:ascii="Times New Roman" w:hAnsi="Times New Roman" w:cs="Times New Roman"/>
          <w:sz w:val="24"/>
          <w:szCs w:val="24"/>
        </w:rPr>
        <w:t xml:space="preserve"> been permitted. Accordingly</w:t>
      </w:r>
      <w:r>
        <w:rPr>
          <w:rFonts w:ascii="Times New Roman" w:hAnsi="Times New Roman" w:cs="Times New Roman"/>
          <w:sz w:val="24"/>
          <w:szCs w:val="24"/>
        </w:rPr>
        <w:t>,</w:t>
      </w:r>
      <w:r w:rsidRPr="00A5572B">
        <w:rPr>
          <w:rFonts w:ascii="Times New Roman" w:hAnsi="Times New Roman" w:cs="Times New Roman"/>
          <w:sz w:val="24"/>
          <w:szCs w:val="24"/>
        </w:rPr>
        <w:t xml:space="preserve"> it was argued that it was undeniable the Claimant had resided in Cambridge for a period of in excess of six months</w:t>
      </w:r>
      <w:r>
        <w:rPr>
          <w:rFonts w:ascii="Times New Roman" w:hAnsi="Times New Roman" w:cs="Times New Roman"/>
          <w:sz w:val="24"/>
          <w:szCs w:val="24"/>
        </w:rPr>
        <w:t xml:space="preserve"> therefore he had a local connect</w:t>
      </w:r>
      <w:r w:rsidRPr="00A5572B">
        <w:rPr>
          <w:rFonts w:ascii="Times New Roman" w:hAnsi="Times New Roman" w:cs="Times New Roman"/>
          <w:sz w:val="24"/>
          <w:szCs w:val="24"/>
        </w:rPr>
        <w:t xml:space="preserve">ion with Cambridge. </w:t>
      </w:r>
      <w:r>
        <w:rPr>
          <w:rFonts w:ascii="Times New Roman" w:hAnsi="Times New Roman" w:cs="Times New Roman"/>
          <w:sz w:val="24"/>
          <w:szCs w:val="24"/>
        </w:rPr>
        <w:t>The l</w:t>
      </w:r>
      <w:r w:rsidRPr="00A5572B">
        <w:rPr>
          <w:rFonts w:ascii="Times New Roman" w:hAnsi="Times New Roman" w:cs="Times New Roman"/>
          <w:sz w:val="24"/>
          <w:szCs w:val="24"/>
        </w:rPr>
        <w:t xml:space="preserve">etter went on to </w:t>
      </w:r>
      <w:r>
        <w:rPr>
          <w:rFonts w:ascii="Times New Roman" w:hAnsi="Times New Roman" w:cs="Times New Roman"/>
          <w:sz w:val="24"/>
          <w:szCs w:val="24"/>
        </w:rPr>
        <w:t xml:space="preserve">erroneously </w:t>
      </w:r>
      <w:r w:rsidRPr="00A5572B">
        <w:rPr>
          <w:rFonts w:ascii="Times New Roman" w:hAnsi="Times New Roman" w:cs="Times New Roman"/>
          <w:sz w:val="24"/>
          <w:szCs w:val="24"/>
        </w:rPr>
        <w:t>state that the Claimant was entitled to occupy</w:t>
      </w:r>
      <w:r>
        <w:rPr>
          <w:rFonts w:ascii="Times New Roman" w:hAnsi="Times New Roman" w:cs="Times New Roman"/>
          <w:sz w:val="24"/>
          <w:szCs w:val="24"/>
        </w:rPr>
        <w:t xml:space="preserve"> the property as he had a tenancy</w:t>
      </w:r>
      <w:r w:rsidRPr="00A5572B">
        <w:rPr>
          <w:rFonts w:ascii="Times New Roman" w:hAnsi="Times New Roman" w:cs="Times New Roman"/>
          <w:sz w:val="24"/>
          <w:szCs w:val="24"/>
        </w:rPr>
        <w:t xml:space="preserve"> of the prop</w:t>
      </w:r>
      <w:r>
        <w:rPr>
          <w:rFonts w:ascii="Times New Roman" w:hAnsi="Times New Roman" w:cs="Times New Roman"/>
          <w:sz w:val="24"/>
          <w:szCs w:val="24"/>
        </w:rPr>
        <w:t xml:space="preserve">erty which continued until it </w:t>
      </w:r>
      <w:r w:rsidRPr="00A5572B">
        <w:rPr>
          <w:rFonts w:ascii="Times New Roman" w:hAnsi="Times New Roman" w:cs="Times New Roman"/>
          <w:sz w:val="24"/>
          <w:szCs w:val="24"/>
        </w:rPr>
        <w:t xml:space="preserve">had been lawfully determined by a court order. It was alleged therefore it was not correct to say that permission had been withheld. </w:t>
      </w:r>
    </w:p>
    <w:p w14:paraId="33F9DA3D" w14:textId="77777777" w:rsidR="00F946BD" w:rsidRDefault="00F946BD" w:rsidP="00AC6498">
      <w:pPr>
        <w:pStyle w:val="ListParagraph"/>
        <w:spacing w:line="240" w:lineRule="auto"/>
        <w:jc w:val="both"/>
        <w:rPr>
          <w:rFonts w:ascii="Times New Roman" w:hAnsi="Times New Roman" w:cs="Times New Roman"/>
          <w:sz w:val="24"/>
          <w:szCs w:val="24"/>
        </w:rPr>
      </w:pPr>
    </w:p>
    <w:p w14:paraId="13361D92" w14:textId="0CD5F97C" w:rsidR="00F946BD" w:rsidRPr="00AC08C6"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Mr Penn replied on the 29/9/19. He reiterated the CCC </w:t>
      </w:r>
      <w:r w:rsidRPr="00A5572B">
        <w:rPr>
          <w:rFonts w:ascii="Times New Roman" w:hAnsi="Times New Roman" w:cs="Times New Roman"/>
          <w:sz w:val="24"/>
          <w:szCs w:val="24"/>
        </w:rPr>
        <w:t xml:space="preserve">position </w:t>
      </w:r>
      <w:r>
        <w:rPr>
          <w:rFonts w:ascii="Times New Roman" w:hAnsi="Times New Roman" w:cs="Times New Roman"/>
          <w:sz w:val="24"/>
          <w:szCs w:val="24"/>
        </w:rPr>
        <w:t>that the Claimant did not have a local connect</w:t>
      </w:r>
      <w:r w:rsidRPr="00A5572B">
        <w:rPr>
          <w:rFonts w:ascii="Times New Roman" w:hAnsi="Times New Roman" w:cs="Times New Roman"/>
          <w:sz w:val="24"/>
          <w:szCs w:val="24"/>
        </w:rPr>
        <w:t xml:space="preserve">ion and therefore consequently there was no change of circumstances. He stated that there were no special circumstances in the case other than that Mr </w:t>
      </w:r>
      <w:proofErr w:type="spellStart"/>
      <w:r>
        <w:rPr>
          <w:rFonts w:ascii="Times New Roman" w:hAnsi="Times New Roman" w:cs="Times New Roman"/>
          <w:sz w:val="24"/>
          <w:szCs w:val="24"/>
        </w:rPr>
        <w:t>Minott</w:t>
      </w:r>
      <w:proofErr w:type="spellEnd"/>
      <w:r>
        <w:rPr>
          <w:rFonts w:ascii="Times New Roman" w:hAnsi="Times New Roman" w:cs="Times New Roman"/>
          <w:sz w:val="24"/>
          <w:szCs w:val="24"/>
        </w:rPr>
        <w:t xml:space="preserve"> </w:t>
      </w:r>
      <w:r w:rsidRPr="00A5572B">
        <w:rPr>
          <w:rFonts w:ascii="Times New Roman" w:hAnsi="Times New Roman" w:cs="Times New Roman"/>
          <w:sz w:val="24"/>
          <w:szCs w:val="24"/>
        </w:rPr>
        <w:t>might not wish to live in Cambridge. Mr Penn pointed out the errors in the letter particularly concer</w:t>
      </w:r>
      <w:r>
        <w:rPr>
          <w:rFonts w:ascii="Times New Roman" w:hAnsi="Times New Roman" w:cs="Times New Roman"/>
          <w:sz w:val="24"/>
          <w:szCs w:val="24"/>
        </w:rPr>
        <w:t>ning the assertion of a tenancy</w:t>
      </w:r>
      <w:r w:rsidRPr="00A5572B">
        <w:rPr>
          <w:rFonts w:ascii="Times New Roman" w:hAnsi="Times New Roman" w:cs="Times New Roman"/>
          <w:sz w:val="24"/>
          <w:szCs w:val="24"/>
        </w:rPr>
        <w:t xml:space="preserve"> and that persons </w:t>
      </w:r>
      <w:r w:rsidRPr="00A5572B">
        <w:rPr>
          <w:rFonts w:ascii="Times New Roman" w:hAnsi="Times New Roman" w:cs="Times New Roman"/>
          <w:sz w:val="24"/>
          <w:szCs w:val="24"/>
        </w:rPr>
        <w:lastRenderedPageBreak/>
        <w:t xml:space="preserve">accommodated under the interim duty are not considered to be occupying premises as a dwelling </w:t>
      </w:r>
      <w:r>
        <w:rPr>
          <w:rFonts w:ascii="Times New Roman" w:hAnsi="Times New Roman" w:cs="Times New Roman"/>
          <w:sz w:val="24"/>
          <w:szCs w:val="24"/>
        </w:rPr>
        <w:t>and are therefore exempt from the Protection From Eviction A</w:t>
      </w:r>
      <w:r w:rsidRPr="00A5572B">
        <w:rPr>
          <w:rFonts w:ascii="Times New Roman" w:hAnsi="Times New Roman" w:cs="Times New Roman"/>
          <w:sz w:val="24"/>
          <w:szCs w:val="24"/>
        </w:rPr>
        <w:t>ct</w:t>
      </w:r>
      <w:r w:rsidR="00D95D91">
        <w:rPr>
          <w:rFonts w:ascii="Times New Roman" w:hAnsi="Times New Roman" w:cs="Times New Roman"/>
          <w:sz w:val="24"/>
          <w:szCs w:val="24"/>
        </w:rPr>
        <w:t xml:space="preserve"> 1977 (</w:t>
      </w:r>
      <w:r w:rsidR="00095366">
        <w:rPr>
          <w:rFonts w:ascii="Times New Roman" w:hAnsi="Times New Roman" w:cs="Times New Roman"/>
          <w:sz w:val="24"/>
          <w:szCs w:val="24"/>
        </w:rPr>
        <w:t>PFEA</w:t>
      </w:r>
      <w:r w:rsidR="00623579">
        <w:rPr>
          <w:rFonts w:ascii="Times New Roman" w:hAnsi="Times New Roman" w:cs="Times New Roman"/>
          <w:sz w:val="24"/>
          <w:szCs w:val="24"/>
        </w:rPr>
        <w:t xml:space="preserve"> 77)</w:t>
      </w:r>
      <w:r w:rsidRPr="00A5572B">
        <w:rPr>
          <w:rFonts w:ascii="Times New Roman" w:hAnsi="Times New Roman" w:cs="Times New Roman"/>
          <w:sz w:val="24"/>
          <w:szCs w:val="24"/>
        </w:rPr>
        <w:t xml:space="preserve">. He stated </w:t>
      </w:r>
      <w:r>
        <w:rPr>
          <w:rFonts w:ascii="Times New Roman" w:hAnsi="Times New Roman" w:cs="Times New Roman"/>
          <w:sz w:val="24"/>
          <w:szCs w:val="24"/>
        </w:rPr>
        <w:t xml:space="preserve">that Mr </w:t>
      </w:r>
      <w:proofErr w:type="spellStart"/>
      <w:r>
        <w:rPr>
          <w:rFonts w:ascii="Times New Roman" w:hAnsi="Times New Roman" w:cs="Times New Roman"/>
          <w:sz w:val="24"/>
          <w:szCs w:val="24"/>
        </w:rPr>
        <w:t>Minott</w:t>
      </w:r>
      <w:proofErr w:type="spellEnd"/>
      <w:r w:rsidRPr="00A5572B">
        <w:rPr>
          <w:rFonts w:ascii="Times New Roman" w:hAnsi="Times New Roman" w:cs="Times New Roman"/>
          <w:sz w:val="24"/>
          <w:szCs w:val="24"/>
        </w:rPr>
        <w:t xml:space="preserve"> continuing to occupy the premises was not to be confused with an acceptance by the defendants that he had permission to occupy the premises. Mr Penn</w:t>
      </w:r>
      <w:r>
        <w:rPr>
          <w:rFonts w:ascii="Times New Roman" w:hAnsi="Times New Roman" w:cs="Times New Roman"/>
          <w:sz w:val="24"/>
          <w:szCs w:val="24"/>
        </w:rPr>
        <w:t xml:space="preserve"> stated that it </w:t>
      </w:r>
      <w:r w:rsidRPr="00A5572B">
        <w:rPr>
          <w:rFonts w:ascii="Times New Roman" w:hAnsi="Times New Roman" w:cs="Times New Roman"/>
          <w:sz w:val="24"/>
          <w:szCs w:val="24"/>
        </w:rPr>
        <w:t>had been made clear at each point that he did not have permission to reside i</w:t>
      </w:r>
      <w:r>
        <w:rPr>
          <w:rFonts w:ascii="Times New Roman" w:hAnsi="Times New Roman" w:cs="Times New Roman"/>
          <w:sz w:val="24"/>
          <w:szCs w:val="24"/>
        </w:rPr>
        <w:t>n the accommodation which was</w:t>
      </w:r>
      <w:r w:rsidRPr="00A5572B">
        <w:rPr>
          <w:rFonts w:ascii="Times New Roman" w:hAnsi="Times New Roman" w:cs="Times New Roman"/>
          <w:sz w:val="24"/>
          <w:szCs w:val="24"/>
        </w:rPr>
        <w:t xml:space="preserve"> why </w:t>
      </w:r>
      <w:r>
        <w:rPr>
          <w:rFonts w:ascii="Times New Roman" w:hAnsi="Times New Roman" w:cs="Times New Roman"/>
          <w:sz w:val="24"/>
          <w:szCs w:val="24"/>
        </w:rPr>
        <w:t xml:space="preserve">the </w:t>
      </w:r>
      <w:r w:rsidRPr="00A5572B">
        <w:rPr>
          <w:rFonts w:ascii="Times New Roman" w:hAnsi="Times New Roman" w:cs="Times New Roman"/>
          <w:sz w:val="24"/>
          <w:szCs w:val="24"/>
        </w:rPr>
        <w:t xml:space="preserve">notice to quit was issued at the point of the referral to Sandwell. </w:t>
      </w:r>
    </w:p>
    <w:p w14:paraId="1E19217D" w14:textId="77777777" w:rsidR="00F946BD" w:rsidRDefault="00F946BD" w:rsidP="00AC6498">
      <w:pPr>
        <w:pStyle w:val="ListParagraph"/>
        <w:spacing w:line="240" w:lineRule="auto"/>
        <w:jc w:val="both"/>
        <w:rPr>
          <w:rFonts w:ascii="Times New Roman" w:hAnsi="Times New Roman" w:cs="Times New Roman"/>
          <w:sz w:val="24"/>
          <w:szCs w:val="24"/>
        </w:rPr>
      </w:pPr>
    </w:p>
    <w:p w14:paraId="45267BC5" w14:textId="77777777" w:rsidR="00F946BD" w:rsidRPr="00B00CC6" w:rsidRDefault="00F946BD" w:rsidP="00AC6498">
      <w:pPr>
        <w:pStyle w:val="ListParagraph"/>
        <w:spacing w:line="240" w:lineRule="auto"/>
        <w:jc w:val="both"/>
        <w:rPr>
          <w:rFonts w:ascii="Times New Roman" w:hAnsi="Times New Roman" w:cs="Times New Roman"/>
          <w:sz w:val="24"/>
          <w:szCs w:val="24"/>
          <w:u w:val="single"/>
        </w:rPr>
      </w:pPr>
      <w:r w:rsidRPr="00B00CC6">
        <w:rPr>
          <w:rFonts w:ascii="Times New Roman" w:hAnsi="Times New Roman" w:cs="Times New Roman"/>
          <w:sz w:val="24"/>
          <w:szCs w:val="24"/>
          <w:u w:val="single"/>
        </w:rPr>
        <w:t>The legal framework</w:t>
      </w:r>
    </w:p>
    <w:p w14:paraId="706719B8" w14:textId="7AE91ADB" w:rsidR="00F946BD"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S.184 HA 96 provides that if a local housing authority have reason the believe that a person who has applied to them is homeless they must make inquiries to decide whether he is eligible for assistance and, if so, what if any duty is owed.  S.188 HA96 imposes a duty to provide </w:t>
      </w:r>
      <w:r w:rsidR="00EB0B60">
        <w:rPr>
          <w:rFonts w:ascii="Times New Roman" w:hAnsi="Times New Roman" w:cs="Times New Roman"/>
          <w:sz w:val="24"/>
          <w:szCs w:val="24"/>
        </w:rPr>
        <w:t xml:space="preserve">interim </w:t>
      </w:r>
      <w:r>
        <w:rPr>
          <w:rFonts w:ascii="Times New Roman" w:hAnsi="Times New Roman" w:cs="Times New Roman"/>
          <w:sz w:val="24"/>
          <w:szCs w:val="24"/>
        </w:rPr>
        <w:t>accommodation in any case of apparent need.</w:t>
      </w:r>
    </w:p>
    <w:p w14:paraId="3E5289ED" w14:textId="77777777" w:rsidR="00F946BD" w:rsidRDefault="00F946BD" w:rsidP="00AC6498">
      <w:pPr>
        <w:pStyle w:val="ListParagraph"/>
        <w:spacing w:line="240" w:lineRule="auto"/>
        <w:jc w:val="both"/>
        <w:rPr>
          <w:rFonts w:ascii="Times New Roman" w:hAnsi="Times New Roman" w:cs="Times New Roman"/>
          <w:sz w:val="24"/>
          <w:szCs w:val="24"/>
        </w:rPr>
      </w:pPr>
    </w:p>
    <w:p w14:paraId="7F821A17" w14:textId="35CB646C" w:rsidR="00F946BD"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local connection provisions within the HA 96 provide a framework for determining where an applicant’s claim is best suited to be determined. It prevents popular areas from becoming overwhelmed. </w:t>
      </w:r>
      <w:r w:rsidRPr="00AC08C6">
        <w:rPr>
          <w:rFonts w:ascii="Times New Roman" w:hAnsi="Times New Roman" w:cs="Times New Roman"/>
          <w:sz w:val="24"/>
          <w:szCs w:val="24"/>
        </w:rPr>
        <w:t>There is no suggestion</w:t>
      </w:r>
      <w:r>
        <w:rPr>
          <w:rFonts w:ascii="Times New Roman" w:hAnsi="Times New Roman" w:cs="Times New Roman"/>
          <w:sz w:val="24"/>
          <w:szCs w:val="24"/>
        </w:rPr>
        <w:t>,</w:t>
      </w:r>
      <w:r w:rsidRPr="00AC08C6">
        <w:rPr>
          <w:rFonts w:ascii="Times New Roman" w:hAnsi="Times New Roman" w:cs="Times New Roman"/>
          <w:sz w:val="24"/>
          <w:szCs w:val="24"/>
        </w:rPr>
        <w:t xml:space="preserve"> </w:t>
      </w:r>
      <w:r>
        <w:rPr>
          <w:rFonts w:ascii="Times New Roman" w:hAnsi="Times New Roman" w:cs="Times New Roman"/>
          <w:sz w:val="24"/>
          <w:szCs w:val="24"/>
        </w:rPr>
        <w:t xml:space="preserve">other than in relation to the new application, </w:t>
      </w:r>
      <w:r w:rsidRPr="00AC08C6">
        <w:rPr>
          <w:rFonts w:ascii="Times New Roman" w:hAnsi="Times New Roman" w:cs="Times New Roman"/>
          <w:sz w:val="24"/>
          <w:szCs w:val="24"/>
        </w:rPr>
        <w:t xml:space="preserve">in this case that </w:t>
      </w:r>
      <w:r>
        <w:rPr>
          <w:rFonts w:ascii="Times New Roman" w:hAnsi="Times New Roman" w:cs="Times New Roman"/>
          <w:sz w:val="24"/>
          <w:szCs w:val="24"/>
        </w:rPr>
        <w:t xml:space="preserve">CCC or Sandwell </w:t>
      </w:r>
      <w:r w:rsidRPr="00AC08C6">
        <w:rPr>
          <w:rFonts w:ascii="Times New Roman" w:hAnsi="Times New Roman" w:cs="Times New Roman"/>
          <w:sz w:val="24"/>
          <w:szCs w:val="24"/>
        </w:rPr>
        <w:t xml:space="preserve">have acted incorrectly or inappropriately and have </w:t>
      </w:r>
      <w:r>
        <w:rPr>
          <w:rFonts w:ascii="Times New Roman" w:hAnsi="Times New Roman" w:cs="Times New Roman"/>
          <w:sz w:val="24"/>
          <w:szCs w:val="24"/>
        </w:rPr>
        <w:t xml:space="preserve">not </w:t>
      </w:r>
      <w:r w:rsidRPr="00AC08C6">
        <w:rPr>
          <w:rFonts w:ascii="Times New Roman" w:hAnsi="Times New Roman" w:cs="Times New Roman"/>
          <w:sz w:val="24"/>
          <w:szCs w:val="24"/>
        </w:rPr>
        <w:t>appl</w:t>
      </w:r>
      <w:r>
        <w:rPr>
          <w:rFonts w:ascii="Times New Roman" w:hAnsi="Times New Roman" w:cs="Times New Roman"/>
          <w:sz w:val="24"/>
          <w:szCs w:val="24"/>
        </w:rPr>
        <w:t>ied the provisions of Pt VII</w:t>
      </w:r>
      <w:r w:rsidRPr="00AC08C6">
        <w:rPr>
          <w:rFonts w:ascii="Times New Roman" w:hAnsi="Times New Roman" w:cs="Times New Roman"/>
          <w:sz w:val="24"/>
          <w:szCs w:val="24"/>
        </w:rPr>
        <w:t xml:space="preserve"> of the Housing Ac</w:t>
      </w:r>
      <w:r>
        <w:rPr>
          <w:rFonts w:ascii="Times New Roman" w:hAnsi="Times New Roman" w:cs="Times New Roman"/>
          <w:sz w:val="24"/>
          <w:szCs w:val="24"/>
        </w:rPr>
        <w:t xml:space="preserve">t 1996 correctly. CCC </w:t>
      </w:r>
      <w:r w:rsidRPr="00AC08C6">
        <w:rPr>
          <w:rFonts w:ascii="Times New Roman" w:hAnsi="Times New Roman" w:cs="Times New Roman"/>
          <w:sz w:val="24"/>
          <w:szCs w:val="24"/>
        </w:rPr>
        <w:t xml:space="preserve">were entitled as part of their interim responsibilities </w:t>
      </w:r>
      <w:r>
        <w:rPr>
          <w:rFonts w:ascii="Times New Roman" w:hAnsi="Times New Roman" w:cs="Times New Roman"/>
          <w:sz w:val="24"/>
          <w:szCs w:val="24"/>
        </w:rPr>
        <w:t xml:space="preserve">under S.184 HA 96 </w:t>
      </w:r>
      <w:r w:rsidRPr="00AC08C6">
        <w:rPr>
          <w:rFonts w:ascii="Times New Roman" w:hAnsi="Times New Roman" w:cs="Times New Roman"/>
          <w:sz w:val="24"/>
          <w:szCs w:val="24"/>
        </w:rPr>
        <w:t xml:space="preserve">to consider </w:t>
      </w:r>
      <w:r>
        <w:rPr>
          <w:rFonts w:ascii="Times New Roman" w:hAnsi="Times New Roman" w:cs="Times New Roman"/>
          <w:sz w:val="24"/>
          <w:szCs w:val="24"/>
        </w:rPr>
        <w:t>the Claimant</w:t>
      </w:r>
      <w:r w:rsidR="00AF5888">
        <w:rPr>
          <w:rFonts w:ascii="Times New Roman" w:hAnsi="Times New Roman" w:cs="Times New Roman"/>
          <w:sz w:val="24"/>
          <w:szCs w:val="24"/>
        </w:rPr>
        <w:t>’</w:t>
      </w:r>
      <w:r>
        <w:rPr>
          <w:rFonts w:ascii="Times New Roman" w:hAnsi="Times New Roman" w:cs="Times New Roman"/>
          <w:sz w:val="24"/>
          <w:szCs w:val="24"/>
        </w:rPr>
        <w:t>s eligibility for assistance and were obliged to inquire what duty was owed to him. CCC may have decided to or refused to provide accommodation but CCC had the option of inquiring whether the Claimant had a local connection with another local authority. In this case, having determined that he did not have a local connect</w:t>
      </w:r>
      <w:r w:rsidRPr="00AC08C6">
        <w:rPr>
          <w:rFonts w:ascii="Times New Roman" w:hAnsi="Times New Roman" w:cs="Times New Roman"/>
          <w:sz w:val="24"/>
          <w:szCs w:val="24"/>
        </w:rPr>
        <w:t>ion with Cambridge</w:t>
      </w:r>
      <w:r>
        <w:rPr>
          <w:rFonts w:ascii="Times New Roman" w:hAnsi="Times New Roman" w:cs="Times New Roman"/>
          <w:sz w:val="24"/>
          <w:szCs w:val="24"/>
        </w:rPr>
        <w:t>,</w:t>
      </w:r>
      <w:r w:rsidRPr="00AC08C6">
        <w:rPr>
          <w:rFonts w:ascii="Times New Roman" w:hAnsi="Times New Roman" w:cs="Times New Roman"/>
          <w:sz w:val="24"/>
          <w:szCs w:val="24"/>
        </w:rPr>
        <w:t xml:space="preserve"> </w:t>
      </w:r>
      <w:r>
        <w:rPr>
          <w:rFonts w:ascii="Times New Roman" w:hAnsi="Times New Roman" w:cs="Times New Roman"/>
          <w:sz w:val="24"/>
          <w:szCs w:val="24"/>
        </w:rPr>
        <w:t>the case was correctly referred to Sandwell pursuant to S.</w:t>
      </w:r>
      <w:r w:rsidRPr="00AC08C6">
        <w:rPr>
          <w:rFonts w:ascii="Times New Roman" w:hAnsi="Times New Roman" w:cs="Times New Roman"/>
          <w:sz w:val="24"/>
          <w:szCs w:val="24"/>
        </w:rPr>
        <w:t>198</w:t>
      </w:r>
      <w:r w:rsidR="00627C27">
        <w:rPr>
          <w:rFonts w:ascii="Times New Roman" w:hAnsi="Times New Roman" w:cs="Times New Roman"/>
          <w:sz w:val="24"/>
          <w:szCs w:val="24"/>
        </w:rPr>
        <w:t>(A1)</w:t>
      </w:r>
      <w:r w:rsidRPr="00AC08C6">
        <w:rPr>
          <w:rFonts w:ascii="Times New Roman" w:hAnsi="Times New Roman" w:cs="Times New Roman"/>
          <w:sz w:val="24"/>
          <w:szCs w:val="24"/>
        </w:rPr>
        <w:t>. As a consequence</w:t>
      </w:r>
      <w:r>
        <w:rPr>
          <w:rFonts w:ascii="Times New Roman" w:hAnsi="Times New Roman" w:cs="Times New Roman"/>
          <w:sz w:val="24"/>
          <w:szCs w:val="24"/>
        </w:rPr>
        <w:t>,</w:t>
      </w:r>
      <w:r w:rsidRPr="00AC08C6">
        <w:rPr>
          <w:rFonts w:ascii="Times New Roman" w:hAnsi="Times New Roman" w:cs="Times New Roman"/>
          <w:sz w:val="24"/>
          <w:szCs w:val="24"/>
        </w:rPr>
        <w:t xml:space="preserve"> there was an immediate impact on the Claimant</w:t>
      </w:r>
      <w:r w:rsidR="00E14796">
        <w:rPr>
          <w:rFonts w:ascii="Times New Roman" w:hAnsi="Times New Roman" w:cs="Times New Roman"/>
          <w:sz w:val="24"/>
          <w:szCs w:val="24"/>
        </w:rPr>
        <w:t>’</w:t>
      </w:r>
      <w:r w:rsidRPr="00AC08C6">
        <w:rPr>
          <w:rFonts w:ascii="Times New Roman" w:hAnsi="Times New Roman" w:cs="Times New Roman"/>
          <w:sz w:val="24"/>
          <w:szCs w:val="24"/>
        </w:rPr>
        <w:t xml:space="preserve">s application when </w:t>
      </w:r>
      <w:r>
        <w:rPr>
          <w:rFonts w:ascii="Times New Roman" w:hAnsi="Times New Roman" w:cs="Times New Roman"/>
          <w:sz w:val="24"/>
          <w:szCs w:val="24"/>
        </w:rPr>
        <w:t xml:space="preserve">CCC </w:t>
      </w:r>
      <w:r w:rsidRPr="00AC08C6">
        <w:rPr>
          <w:rFonts w:ascii="Times New Roman" w:hAnsi="Times New Roman" w:cs="Times New Roman"/>
          <w:sz w:val="24"/>
          <w:szCs w:val="24"/>
        </w:rPr>
        <w:t>informed him that the referral</w:t>
      </w:r>
      <w:r>
        <w:rPr>
          <w:rFonts w:ascii="Times New Roman" w:hAnsi="Times New Roman" w:cs="Times New Roman"/>
          <w:sz w:val="24"/>
          <w:szCs w:val="24"/>
        </w:rPr>
        <w:t xml:space="preserve"> had been made. Pursuant to S.199A(1)(a) the interim and </w:t>
      </w:r>
      <w:r w:rsidRPr="00AC08C6">
        <w:rPr>
          <w:rFonts w:ascii="Times New Roman" w:hAnsi="Times New Roman" w:cs="Times New Roman"/>
          <w:sz w:val="24"/>
          <w:szCs w:val="24"/>
        </w:rPr>
        <w:t>relief duties cease</w:t>
      </w:r>
      <w:r>
        <w:rPr>
          <w:rFonts w:ascii="Times New Roman" w:hAnsi="Times New Roman" w:cs="Times New Roman"/>
          <w:sz w:val="24"/>
          <w:szCs w:val="24"/>
        </w:rPr>
        <w:t>d</w:t>
      </w:r>
      <w:r w:rsidRPr="00AC08C6">
        <w:rPr>
          <w:rFonts w:ascii="Times New Roman" w:hAnsi="Times New Roman" w:cs="Times New Roman"/>
          <w:sz w:val="24"/>
          <w:szCs w:val="24"/>
        </w:rPr>
        <w:t xml:space="preserve"> at that point. </w:t>
      </w:r>
    </w:p>
    <w:p w14:paraId="3D2FF21F" w14:textId="77777777" w:rsidR="00F946BD" w:rsidRDefault="00F946BD" w:rsidP="00AC6498">
      <w:pPr>
        <w:pStyle w:val="ListParagraph"/>
        <w:spacing w:line="240" w:lineRule="auto"/>
        <w:jc w:val="both"/>
        <w:rPr>
          <w:rFonts w:ascii="Times New Roman" w:hAnsi="Times New Roman" w:cs="Times New Roman"/>
          <w:sz w:val="24"/>
          <w:szCs w:val="24"/>
        </w:rPr>
      </w:pPr>
    </w:p>
    <w:p w14:paraId="73685C36" w14:textId="1288AB50" w:rsidR="00F946BD" w:rsidRPr="00AC08C6" w:rsidRDefault="00F946BD" w:rsidP="00AC6498">
      <w:pPr>
        <w:pStyle w:val="ListParagraph"/>
        <w:numPr>
          <w:ilvl w:val="0"/>
          <w:numId w:val="11"/>
        </w:numPr>
        <w:spacing w:line="240" w:lineRule="auto"/>
        <w:jc w:val="both"/>
        <w:rPr>
          <w:rFonts w:ascii="Times New Roman" w:hAnsi="Times New Roman" w:cs="Times New Roman"/>
          <w:sz w:val="24"/>
          <w:szCs w:val="24"/>
        </w:rPr>
      </w:pPr>
      <w:r w:rsidRPr="00AC08C6">
        <w:rPr>
          <w:rFonts w:ascii="Times New Roman" w:hAnsi="Times New Roman" w:cs="Times New Roman"/>
          <w:sz w:val="24"/>
          <w:szCs w:val="24"/>
        </w:rPr>
        <w:t>However</w:t>
      </w:r>
      <w:r>
        <w:rPr>
          <w:rFonts w:ascii="Times New Roman" w:hAnsi="Times New Roman" w:cs="Times New Roman"/>
          <w:sz w:val="24"/>
          <w:szCs w:val="24"/>
        </w:rPr>
        <w:t>,</w:t>
      </w:r>
      <w:r w:rsidRPr="00AC08C6">
        <w:rPr>
          <w:rFonts w:ascii="Times New Roman" w:hAnsi="Times New Roman" w:cs="Times New Roman"/>
          <w:sz w:val="24"/>
          <w:szCs w:val="24"/>
        </w:rPr>
        <w:t xml:space="preserve"> where the notifying authority has reason to believe that the applicant has a priority need which would be the case where an applicant ha</w:t>
      </w:r>
      <w:r w:rsidR="00B7303E">
        <w:rPr>
          <w:rFonts w:ascii="Times New Roman" w:hAnsi="Times New Roman" w:cs="Times New Roman"/>
          <w:sz w:val="24"/>
          <w:szCs w:val="24"/>
        </w:rPr>
        <w:t>s</w:t>
      </w:r>
      <w:r w:rsidRPr="00AC08C6">
        <w:rPr>
          <w:rFonts w:ascii="Times New Roman" w:hAnsi="Times New Roman" w:cs="Times New Roman"/>
          <w:sz w:val="24"/>
          <w:szCs w:val="24"/>
        </w:rPr>
        <w:t xml:space="preserve"> a</w:t>
      </w:r>
      <w:r w:rsidR="00EA1550">
        <w:rPr>
          <w:rFonts w:ascii="Times New Roman" w:hAnsi="Times New Roman" w:cs="Times New Roman"/>
          <w:sz w:val="24"/>
          <w:szCs w:val="24"/>
        </w:rPr>
        <w:t xml:space="preserve"> </w:t>
      </w:r>
      <w:r w:rsidRPr="00AC08C6">
        <w:rPr>
          <w:rFonts w:ascii="Times New Roman" w:hAnsi="Times New Roman" w:cs="Times New Roman"/>
          <w:sz w:val="24"/>
          <w:szCs w:val="24"/>
        </w:rPr>
        <w:t>dependent child residing with them</w:t>
      </w:r>
      <w:r>
        <w:rPr>
          <w:rFonts w:ascii="Times New Roman" w:hAnsi="Times New Roman" w:cs="Times New Roman"/>
          <w:sz w:val="24"/>
          <w:szCs w:val="24"/>
        </w:rPr>
        <w:t>,</w:t>
      </w:r>
      <w:r w:rsidRPr="00AC08C6">
        <w:rPr>
          <w:rFonts w:ascii="Times New Roman" w:hAnsi="Times New Roman" w:cs="Times New Roman"/>
          <w:sz w:val="24"/>
          <w:szCs w:val="24"/>
        </w:rPr>
        <w:t xml:space="preserve"> </w:t>
      </w:r>
      <w:r>
        <w:rPr>
          <w:rFonts w:ascii="Times New Roman" w:hAnsi="Times New Roman" w:cs="Times New Roman"/>
          <w:sz w:val="24"/>
          <w:szCs w:val="24"/>
        </w:rPr>
        <w:t xml:space="preserve">as in this case, </w:t>
      </w:r>
      <w:r w:rsidRPr="00AC08C6">
        <w:rPr>
          <w:rFonts w:ascii="Times New Roman" w:hAnsi="Times New Roman" w:cs="Times New Roman"/>
          <w:sz w:val="24"/>
          <w:szCs w:val="24"/>
        </w:rPr>
        <w:t>the notifying authority has a sepa</w:t>
      </w:r>
      <w:r>
        <w:rPr>
          <w:rFonts w:ascii="Times New Roman" w:hAnsi="Times New Roman" w:cs="Times New Roman"/>
          <w:sz w:val="24"/>
          <w:szCs w:val="24"/>
        </w:rPr>
        <w:t>rate and new duty under S.199</w:t>
      </w:r>
      <w:r w:rsidRPr="00AC08C6">
        <w:rPr>
          <w:rFonts w:ascii="Times New Roman" w:hAnsi="Times New Roman" w:cs="Times New Roman"/>
          <w:sz w:val="24"/>
          <w:szCs w:val="24"/>
        </w:rPr>
        <w:t>A</w:t>
      </w:r>
      <w:r>
        <w:rPr>
          <w:rFonts w:ascii="Times New Roman" w:hAnsi="Times New Roman" w:cs="Times New Roman"/>
          <w:sz w:val="24"/>
          <w:szCs w:val="24"/>
        </w:rPr>
        <w:t>(</w:t>
      </w:r>
      <w:r w:rsidRPr="00AC08C6">
        <w:rPr>
          <w:rFonts w:ascii="Times New Roman" w:hAnsi="Times New Roman" w:cs="Times New Roman"/>
          <w:sz w:val="24"/>
          <w:szCs w:val="24"/>
        </w:rPr>
        <w:t>2</w:t>
      </w:r>
      <w:r>
        <w:rPr>
          <w:rFonts w:ascii="Times New Roman" w:hAnsi="Times New Roman" w:cs="Times New Roman"/>
          <w:sz w:val="24"/>
          <w:szCs w:val="24"/>
        </w:rPr>
        <w:t>)</w:t>
      </w:r>
      <w:r w:rsidRPr="00AC08C6">
        <w:rPr>
          <w:rFonts w:ascii="Times New Roman" w:hAnsi="Times New Roman" w:cs="Times New Roman"/>
          <w:sz w:val="24"/>
          <w:szCs w:val="24"/>
        </w:rPr>
        <w:t xml:space="preserve"> to continue to secure that accommodation until the applicant is notified of the decision whether the conditions for referral are met. If the conditions for referral ar</w:t>
      </w:r>
      <w:r>
        <w:rPr>
          <w:rFonts w:ascii="Times New Roman" w:hAnsi="Times New Roman" w:cs="Times New Roman"/>
          <w:sz w:val="24"/>
          <w:szCs w:val="24"/>
        </w:rPr>
        <w:t xml:space="preserve">e met S.199 </w:t>
      </w:r>
      <w:r w:rsidRPr="00AC08C6">
        <w:rPr>
          <w:rFonts w:ascii="Times New Roman" w:hAnsi="Times New Roman" w:cs="Times New Roman"/>
          <w:sz w:val="24"/>
          <w:szCs w:val="24"/>
        </w:rPr>
        <w:t>A</w:t>
      </w:r>
      <w:r>
        <w:rPr>
          <w:rFonts w:ascii="Times New Roman" w:hAnsi="Times New Roman" w:cs="Times New Roman"/>
          <w:sz w:val="24"/>
          <w:szCs w:val="24"/>
        </w:rPr>
        <w:t>(</w:t>
      </w:r>
      <w:r w:rsidRPr="00AC08C6">
        <w:rPr>
          <w:rFonts w:ascii="Times New Roman" w:hAnsi="Times New Roman" w:cs="Times New Roman"/>
          <w:sz w:val="24"/>
          <w:szCs w:val="24"/>
        </w:rPr>
        <w:t>5</w:t>
      </w:r>
      <w:r>
        <w:rPr>
          <w:rFonts w:ascii="Times New Roman" w:hAnsi="Times New Roman" w:cs="Times New Roman"/>
          <w:sz w:val="24"/>
          <w:szCs w:val="24"/>
        </w:rPr>
        <w:t xml:space="preserve">)(a) </w:t>
      </w:r>
      <w:r w:rsidRPr="00AC08C6">
        <w:rPr>
          <w:rFonts w:ascii="Times New Roman" w:hAnsi="Times New Roman" w:cs="Times New Roman"/>
          <w:sz w:val="24"/>
          <w:szCs w:val="24"/>
        </w:rPr>
        <w:t>applies and the applicant is treated as having made a homeless ap</w:t>
      </w:r>
      <w:r>
        <w:rPr>
          <w:rFonts w:ascii="Times New Roman" w:hAnsi="Times New Roman" w:cs="Times New Roman"/>
          <w:sz w:val="24"/>
          <w:szCs w:val="24"/>
        </w:rPr>
        <w:t xml:space="preserve">plication to the notified </w:t>
      </w:r>
      <w:r w:rsidRPr="00AC08C6">
        <w:rPr>
          <w:rFonts w:ascii="Times New Roman" w:hAnsi="Times New Roman" w:cs="Times New Roman"/>
          <w:sz w:val="24"/>
          <w:szCs w:val="24"/>
        </w:rPr>
        <w:t>Housing Authority</w:t>
      </w:r>
      <w:r>
        <w:rPr>
          <w:rFonts w:ascii="Times New Roman" w:hAnsi="Times New Roman" w:cs="Times New Roman"/>
          <w:sz w:val="24"/>
          <w:szCs w:val="24"/>
        </w:rPr>
        <w:t xml:space="preserve"> and by S.199A(5)(b) from that date</w:t>
      </w:r>
      <w:r w:rsidRPr="00AC08C6">
        <w:rPr>
          <w:rFonts w:ascii="Times New Roman" w:hAnsi="Times New Roman" w:cs="Times New Roman"/>
          <w:sz w:val="24"/>
          <w:szCs w:val="24"/>
        </w:rPr>
        <w:t xml:space="preserve"> the notifying authority owes no duties to the applic</w:t>
      </w:r>
      <w:r>
        <w:rPr>
          <w:rFonts w:ascii="Times New Roman" w:hAnsi="Times New Roman" w:cs="Times New Roman"/>
          <w:sz w:val="24"/>
          <w:szCs w:val="24"/>
        </w:rPr>
        <w:t>ant under Pt VII HA 96</w:t>
      </w:r>
      <w:r w:rsidRPr="00AC08C6">
        <w:rPr>
          <w:rFonts w:ascii="Times New Roman" w:hAnsi="Times New Roman" w:cs="Times New Roman"/>
          <w:sz w:val="24"/>
          <w:szCs w:val="24"/>
        </w:rPr>
        <w:t>. That includes the interim housing duty under section 188</w:t>
      </w:r>
      <w:r>
        <w:rPr>
          <w:rFonts w:ascii="Times New Roman" w:hAnsi="Times New Roman" w:cs="Times New Roman"/>
          <w:sz w:val="24"/>
          <w:szCs w:val="24"/>
        </w:rPr>
        <w:t>(1)</w:t>
      </w:r>
      <w:r w:rsidRPr="00AC08C6">
        <w:rPr>
          <w:rFonts w:ascii="Times New Roman" w:hAnsi="Times New Roman" w:cs="Times New Roman"/>
          <w:sz w:val="24"/>
          <w:szCs w:val="24"/>
        </w:rPr>
        <w:t xml:space="preserve"> and the relief du</w:t>
      </w:r>
      <w:r>
        <w:rPr>
          <w:rFonts w:ascii="Times New Roman" w:hAnsi="Times New Roman" w:cs="Times New Roman"/>
          <w:sz w:val="24"/>
          <w:szCs w:val="24"/>
        </w:rPr>
        <w:t>ty under section 189B(</w:t>
      </w:r>
      <w:r w:rsidRPr="00AC08C6">
        <w:rPr>
          <w:rFonts w:ascii="Times New Roman" w:hAnsi="Times New Roman" w:cs="Times New Roman"/>
          <w:sz w:val="24"/>
          <w:szCs w:val="24"/>
        </w:rPr>
        <w:t>2</w:t>
      </w:r>
      <w:r>
        <w:rPr>
          <w:rFonts w:ascii="Times New Roman" w:hAnsi="Times New Roman" w:cs="Times New Roman"/>
          <w:sz w:val="24"/>
          <w:szCs w:val="24"/>
        </w:rPr>
        <w:t>)</w:t>
      </w:r>
      <w:r w:rsidRPr="00AC08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08C6">
        <w:rPr>
          <w:rFonts w:ascii="Times New Roman" w:hAnsi="Times New Roman" w:cs="Times New Roman"/>
          <w:sz w:val="24"/>
          <w:szCs w:val="24"/>
        </w:rPr>
        <w:t>Accordingly</w:t>
      </w:r>
      <w:r>
        <w:rPr>
          <w:rFonts w:ascii="Times New Roman" w:hAnsi="Times New Roman" w:cs="Times New Roman"/>
          <w:sz w:val="24"/>
          <w:szCs w:val="24"/>
        </w:rPr>
        <w:t xml:space="preserve">, on the 6/9/19 </w:t>
      </w:r>
      <w:r w:rsidRPr="00AC08C6">
        <w:rPr>
          <w:rFonts w:ascii="Times New Roman" w:hAnsi="Times New Roman" w:cs="Times New Roman"/>
          <w:sz w:val="24"/>
          <w:szCs w:val="24"/>
        </w:rPr>
        <w:t xml:space="preserve">when </w:t>
      </w:r>
      <w:r>
        <w:rPr>
          <w:rFonts w:ascii="Times New Roman" w:hAnsi="Times New Roman" w:cs="Times New Roman"/>
          <w:sz w:val="24"/>
          <w:szCs w:val="24"/>
        </w:rPr>
        <w:t xml:space="preserve">CCC </w:t>
      </w:r>
      <w:r w:rsidRPr="00AC08C6">
        <w:rPr>
          <w:rFonts w:ascii="Times New Roman" w:hAnsi="Times New Roman" w:cs="Times New Roman"/>
          <w:sz w:val="24"/>
          <w:szCs w:val="24"/>
        </w:rPr>
        <w:t>notified the Claimant</w:t>
      </w:r>
      <w:r>
        <w:rPr>
          <w:rFonts w:ascii="Times New Roman" w:hAnsi="Times New Roman" w:cs="Times New Roman"/>
          <w:sz w:val="24"/>
          <w:szCs w:val="24"/>
        </w:rPr>
        <w:t xml:space="preserve"> that Sandwell </w:t>
      </w:r>
      <w:r w:rsidRPr="00AC08C6">
        <w:rPr>
          <w:rFonts w:ascii="Times New Roman" w:hAnsi="Times New Roman" w:cs="Times New Roman"/>
          <w:sz w:val="24"/>
          <w:szCs w:val="24"/>
        </w:rPr>
        <w:t>had agreed that the conditions for referring his application were met Cambridge ceased to owe him any hou</w:t>
      </w:r>
      <w:r>
        <w:rPr>
          <w:rFonts w:ascii="Times New Roman" w:hAnsi="Times New Roman" w:cs="Times New Roman"/>
          <w:sz w:val="24"/>
          <w:szCs w:val="24"/>
        </w:rPr>
        <w:t xml:space="preserve">sing duty under the HA </w:t>
      </w:r>
      <w:r w:rsidRPr="00AC08C6">
        <w:rPr>
          <w:rFonts w:ascii="Times New Roman" w:hAnsi="Times New Roman" w:cs="Times New Roman"/>
          <w:sz w:val="24"/>
          <w:szCs w:val="24"/>
        </w:rPr>
        <w:t xml:space="preserve">1996. </w:t>
      </w:r>
    </w:p>
    <w:p w14:paraId="05A6725D" w14:textId="77777777" w:rsidR="00F946BD" w:rsidRDefault="00F946BD" w:rsidP="00AC6498">
      <w:pPr>
        <w:pStyle w:val="ListParagraph"/>
        <w:spacing w:line="240" w:lineRule="auto"/>
        <w:jc w:val="both"/>
        <w:rPr>
          <w:rFonts w:ascii="Times New Roman" w:hAnsi="Times New Roman" w:cs="Times New Roman"/>
          <w:sz w:val="24"/>
          <w:szCs w:val="24"/>
        </w:rPr>
      </w:pPr>
    </w:p>
    <w:p w14:paraId="5D7E1F3E" w14:textId="22EE6116" w:rsidR="00F946BD" w:rsidRPr="006936D6"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S.</w:t>
      </w:r>
      <w:bookmarkStart w:id="0" w:name="_GoBack"/>
      <w:bookmarkEnd w:id="0"/>
      <w:r w:rsidRPr="006936D6">
        <w:rPr>
          <w:rFonts w:ascii="Times New Roman" w:hAnsi="Times New Roman" w:cs="Times New Roman"/>
          <w:sz w:val="24"/>
          <w:szCs w:val="24"/>
        </w:rPr>
        <w:t xml:space="preserve">199 provides the definition for a </w:t>
      </w:r>
      <w:r>
        <w:rPr>
          <w:rFonts w:ascii="Times New Roman" w:hAnsi="Times New Roman" w:cs="Times New Roman"/>
          <w:sz w:val="24"/>
          <w:szCs w:val="24"/>
        </w:rPr>
        <w:t>‘</w:t>
      </w:r>
      <w:r w:rsidRPr="00180618">
        <w:rPr>
          <w:rFonts w:ascii="Times New Roman" w:hAnsi="Times New Roman" w:cs="Times New Roman"/>
          <w:i/>
          <w:sz w:val="24"/>
          <w:szCs w:val="24"/>
        </w:rPr>
        <w:t>local connection’</w:t>
      </w:r>
      <w:r w:rsidRPr="006936D6">
        <w:rPr>
          <w:rFonts w:ascii="Times New Roman" w:hAnsi="Times New Roman" w:cs="Times New Roman"/>
          <w:sz w:val="24"/>
          <w:szCs w:val="24"/>
        </w:rPr>
        <w:t xml:space="preserve">. A person has a local connection with the district of a local housing authority if he has a connection with </w:t>
      </w:r>
      <w:r>
        <w:rPr>
          <w:rFonts w:ascii="Times New Roman" w:hAnsi="Times New Roman" w:cs="Times New Roman"/>
          <w:sz w:val="24"/>
          <w:szCs w:val="24"/>
        </w:rPr>
        <w:t>it (</w:t>
      </w:r>
      <w:r w:rsidRPr="006936D6">
        <w:rPr>
          <w:rFonts w:ascii="Times New Roman" w:hAnsi="Times New Roman" w:cs="Times New Roman"/>
          <w:sz w:val="24"/>
          <w:szCs w:val="24"/>
        </w:rPr>
        <w:t>a</w:t>
      </w:r>
      <w:r>
        <w:rPr>
          <w:rFonts w:ascii="Times New Roman" w:hAnsi="Times New Roman" w:cs="Times New Roman"/>
          <w:sz w:val="24"/>
          <w:szCs w:val="24"/>
        </w:rPr>
        <w:t>)</w:t>
      </w:r>
      <w:r w:rsidRPr="006936D6">
        <w:rPr>
          <w:rFonts w:ascii="Times New Roman" w:hAnsi="Times New Roman" w:cs="Times New Roman"/>
          <w:sz w:val="24"/>
          <w:szCs w:val="24"/>
        </w:rPr>
        <w:t xml:space="preserve"> because he is, or in the past was, normally resident there, and that residence is or was of his own </w:t>
      </w:r>
      <w:r>
        <w:rPr>
          <w:rFonts w:ascii="Times New Roman" w:hAnsi="Times New Roman" w:cs="Times New Roman"/>
          <w:sz w:val="24"/>
          <w:szCs w:val="24"/>
        </w:rPr>
        <w:t>choice, (b)</w:t>
      </w:r>
      <w:r w:rsidRPr="006936D6">
        <w:rPr>
          <w:rFonts w:ascii="Times New Roman" w:hAnsi="Times New Roman" w:cs="Times New Roman"/>
          <w:sz w:val="24"/>
          <w:szCs w:val="24"/>
        </w:rPr>
        <w:t xml:space="preserve"> b</w:t>
      </w:r>
      <w:r>
        <w:rPr>
          <w:rFonts w:ascii="Times New Roman" w:hAnsi="Times New Roman" w:cs="Times New Roman"/>
          <w:sz w:val="24"/>
          <w:szCs w:val="24"/>
        </w:rPr>
        <w:t xml:space="preserve">ecause he is employed there, (c) </w:t>
      </w:r>
      <w:r w:rsidRPr="006936D6">
        <w:rPr>
          <w:rFonts w:ascii="Times New Roman" w:hAnsi="Times New Roman" w:cs="Times New Roman"/>
          <w:sz w:val="24"/>
          <w:szCs w:val="24"/>
        </w:rPr>
        <w:t xml:space="preserve">because of family associations, or </w:t>
      </w:r>
      <w:r>
        <w:rPr>
          <w:rFonts w:ascii="Times New Roman" w:hAnsi="Times New Roman" w:cs="Times New Roman"/>
          <w:sz w:val="24"/>
          <w:szCs w:val="24"/>
        </w:rPr>
        <w:t xml:space="preserve">(d) </w:t>
      </w:r>
      <w:r w:rsidRPr="006936D6">
        <w:rPr>
          <w:rFonts w:ascii="Times New Roman" w:hAnsi="Times New Roman" w:cs="Times New Roman"/>
          <w:sz w:val="24"/>
          <w:szCs w:val="24"/>
        </w:rPr>
        <w:t xml:space="preserve"> because of special circumstances.</w:t>
      </w:r>
      <w:r>
        <w:rPr>
          <w:rFonts w:ascii="Times New Roman" w:hAnsi="Times New Roman" w:cs="Times New Roman"/>
          <w:sz w:val="24"/>
          <w:szCs w:val="24"/>
        </w:rPr>
        <w:t xml:space="preserve"> In this case only (a) is relevant. </w:t>
      </w:r>
    </w:p>
    <w:p w14:paraId="4A8175F9" w14:textId="77777777" w:rsidR="00F946BD" w:rsidRDefault="00F946BD" w:rsidP="00AC6498">
      <w:pPr>
        <w:pStyle w:val="ListParagraph"/>
        <w:spacing w:line="240" w:lineRule="auto"/>
        <w:jc w:val="both"/>
        <w:rPr>
          <w:rFonts w:ascii="Times New Roman" w:hAnsi="Times New Roman" w:cs="Times New Roman"/>
          <w:sz w:val="24"/>
          <w:szCs w:val="24"/>
        </w:rPr>
      </w:pPr>
    </w:p>
    <w:p w14:paraId="6397B33D" w14:textId="67E91366" w:rsidR="00F946BD" w:rsidRPr="006936D6" w:rsidRDefault="00F946BD" w:rsidP="00AC6498">
      <w:pPr>
        <w:pStyle w:val="ListParagraph"/>
        <w:numPr>
          <w:ilvl w:val="0"/>
          <w:numId w:val="11"/>
        </w:numPr>
        <w:spacing w:line="240" w:lineRule="auto"/>
        <w:jc w:val="both"/>
        <w:rPr>
          <w:rFonts w:ascii="Times New Roman" w:hAnsi="Times New Roman" w:cs="Times New Roman"/>
          <w:sz w:val="24"/>
          <w:szCs w:val="24"/>
        </w:rPr>
      </w:pPr>
      <w:r w:rsidRPr="006936D6">
        <w:rPr>
          <w:rFonts w:ascii="Times New Roman" w:hAnsi="Times New Roman" w:cs="Times New Roman"/>
          <w:sz w:val="24"/>
          <w:szCs w:val="24"/>
        </w:rPr>
        <w:lastRenderedPageBreak/>
        <w:t xml:space="preserve">Mr Grundy </w:t>
      </w:r>
      <w:r>
        <w:rPr>
          <w:rFonts w:ascii="Times New Roman" w:hAnsi="Times New Roman" w:cs="Times New Roman"/>
          <w:sz w:val="24"/>
          <w:szCs w:val="24"/>
        </w:rPr>
        <w:t xml:space="preserve">QC </w:t>
      </w:r>
      <w:r w:rsidRPr="006936D6">
        <w:rPr>
          <w:rFonts w:ascii="Times New Roman" w:hAnsi="Times New Roman" w:cs="Times New Roman"/>
          <w:sz w:val="24"/>
          <w:szCs w:val="24"/>
        </w:rPr>
        <w:t xml:space="preserve">on behalf of </w:t>
      </w:r>
      <w:r>
        <w:rPr>
          <w:rFonts w:ascii="Times New Roman" w:hAnsi="Times New Roman" w:cs="Times New Roman"/>
          <w:sz w:val="24"/>
          <w:szCs w:val="24"/>
        </w:rPr>
        <w:t xml:space="preserve">CCC submits that although there are the </w:t>
      </w:r>
      <w:r w:rsidRPr="006936D6">
        <w:rPr>
          <w:rFonts w:ascii="Times New Roman" w:hAnsi="Times New Roman" w:cs="Times New Roman"/>
          <w:sz w:val="24"/>
          <w:szCs w:val="24"/>
        </w:rPr>
        <w:t xml:space="preserve">four grounds </w:t>
      </w:r>
      <w:r>
        <w:rPr>
          <w:rFonts w:ascii="Times New Roman" w:hAnsi="Times New Roman" w:cs="Times New Roman"/>
          <w:sz w:val="24"/>
          <w:szCs w:val="24"/>
        </w:rPr>
        <w:t>up</w:t>
      </w:r>
      <w:r w:rsidRPr="006936D6">
        <w:rPr>
          <w:rFonts w:ascii="Times New Roman" w:hAnsi="Times New Roman" w:cs="Times New Roman"/>
          <w:sz w:val="24"/>
          <w:szCs w:val="24"/>
        </w:rPr>
        <w:t xml:space="preserve">on which a local collection may be established they are not in any sense sufficient and must not divert focus from the governing phrase of </w:t>
      </w:r>
      <w:r w:rsidRPr="00CE6AFC">
        <w:rPr>
          <w:rFonts w:ascii="Times New Roman" w:hAnsi="Times New Roman" w:cs="Times New Roman"/>
          <w:i/>
          <w:sz w:val="24"/>
          <w:szCs w:val="24"/>
        </w:rPr>
        <w:t>local connection</w:t>
      </w:r>
      <w:r w:rsidRPr="006936D6">
        <w:rPr>
          <w:rFonts w:ascii="Times New Roman" w:hAnsi="Times New Roman" w:cs="Times New Roman"/>
          <w:sz w:val="24"/>
          <w:szCs w:val="24"/>
        </w:rPr>
        <w:t xml:space="preserve"> itself. In </w:t>
      </w:r>
      <w:r w:rsidRPr="00CE6AFC">
        <w:rPr>
          <w:rFonts w:ascii="Times New Roman" w:hAnsi="Times New Roman" w:cs="Times New Roman"/>
          <w:i/>
          <w:sz w:val="24"/>
          <w:szCs w:val="24"/>
        </w:rPr>
        <w:t>Re Betts [1983] 2 AC 613 Lord Brightman</w:t>
      </w:r>
      <w:r w:rsidRPr="006936D6">
        <w:rPr>
          <w:rFonts w:ascii="Times New Roman" w:hAnsi="Times New Roman" w:cs="Times New Roman"/>
          <w:sz w:val="24"/>
          <w:szCs w:val="24"/>
        </w:rPr>
        <w:t xml:space="preserve"> at 627 and 628 said ‘</w:t>
      </w:r>
      <w:r w:rsidRPr="00CE6AFC">
        <w:rPr>
          <w:rFonts w:ascii="Times New Roman" w:hAnsi="Times New Roman" w:cs="Times New Roman"/>
          <w:i/>
          <w:sz w:val="24"/>
          <w:szCs w:val="24"/>
        </w:rPr>
        <w:t>the fundamental question is existence of a ‘local connection’.</w:t>
      </w:r>
      <w:r>
        <w:rPr>
          <w:rFonts w:ascii="Times New Roman" w:hAnsi="Times New Roman" w:cs="Times New Roman"/>
          <w:i/>
          <w:sz w:val="24"/>
          <w:szCs w:val="24"/>
        </w:rPr>
        <w:t xml:space="preserve"> In construing section 5 (T</w:t>
      </w:r>
      <w:r w:rsidRPr="00CE6AFC">
        <w:rPr>
          <w:rFonts w:ascii="Times New Roman" w:hAnsi="Times New Roman" w:cs="Times New Roman"/>
          <w:i/>
          <w:sz w:val="24"/>
          <w:szCs w:val="24"/>
        </w:rPr>
        <w:t>he Housing (H</w:t>
      </w:r>
      <w:r>
        <w:rPr>
          <w:rFonts w:ascii="Times New Roman" w:hAnsi="Times New Roman" w:cs="Times New Roman"/>
          <w:i/>
          <w:sz w:val="24"/>
          <w:szCs w:val="24"/>
        </w:rPr>
        <w:t>omeless Persons</w:t>
      </w:r>
      <w:r w:rsidRPr="00CE6AFC">
        <w:rPr>
          <w:rFonts w:ascii="Times New Roman" w:hAnsi="Times New Roman" w:cs="Times New Roman"/>
          <w:i/>
          <w:sz w:val="24"/>
          <w:szCs w:val="24"/>
        </w:rPr>
        <w:t>) Act 1977) it is only to be expected that the emphasis falls on local connection and not on past or present residence or current employment etc. The Act is one which enables a homeless person in certain circumstances the jump over the heads of all other persons or housing authority’s waiting list, to jump the queue. One would not expect any just legislation to permit this to be done unless the applicant has in a real sense a local connection with the area in question. I accept that ‘residence’ may be changed in a day, and that in appropriate circumstances a single day’s residence may be enough to enable a person to say that he was normally resident in the area in which he arrived only yesterday. But ‘local connection’ means far more than that. It must be built up and established; by a period of residence; or by period employment; or by family associations which have endured in the area; or by special circumstances which spell out a local connection in real terms.’</w:t>
      </w:r>
    </w:p>
    <w:p w14:paraId="4DC40692" w14:textId="4ABAC737" w:rsidR="00F946BD" w:rsidRDefault="00F946BD" w:rsidP="00AC6498">
      <w:pPr>
        <w:ind w:left="720"/>
        <w:jc w:val="both"/>
      </w:pPr>
      <w:r w:rsidRPr="00D83876">
        <w:t>And ‘</w:t>
      </w:r>
      <w:r w:rsidRPr="00CE6AFC">
        <w:rPr>
          <w:i/>
        </w:rPr>
        <w:t>as regards the meaning of normally resident in the context of section 18(1)(a)  this will take its colour from the fact that residence of any sort will be irrelevant unless and until it has been such as to establish a local connection with the area which such residence subsists or has subsisted’</w:t>
      </w:r>
      <w:r w:rsidRPr="00D83876">
        <w:t>.</w:t>
      </w:r>
    </w:p>
    <w:p w14:paraId="7A797819" w14:textId="77777777" w:rsidR="00676F88" w:rsidRPr="00D83876" w:rsidRDefault="00676F88" w:rsidP="00AC6498">
      <w:pPr>
        <w:jc w:val="both"/>
      </w:pPr>
    </w:p>
    <w:p w14:paraId="743CFFF4" w14:textId="77777777" w:rsidR="00F946BD"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Pursuant to S.182 HA 96 the Homeless Code of G</w:t>
      </w:r>
      <w:r w:rsidRPr="00CE6AFC">
        <w:rPr>
          <w:rFonts w:ascii="Times New Roman" w:hAnsi="Times New Roman" w:cs="Times New Roman"/>
          <w:sz w:val="24"/>
          <w:szCs w:val="24"/>
        </w:rPr>
        <w:t xml:space="preserve">uidance 2018 was published. </w:t>
      </w:r>
      <w:r>
        <w:rPr>
          <w:rFonts w:ascii="Times New Roman" w:hAnsi="Times New Roman" w:cs="Times New Roman"/>
          <w:sz w:val="24"/>
          <w:szCs w:val="24"/>
        </w:rPr>
        <w:t xml:space="preserve">Section 10 deals with the issue of Local Connection. </w:t>
      </w:r>
    </w:p>
    <w:p w14:paraId="63342993" w14:textId="77777777" w:rsidR="00F946BD" w:rsidRDefault="00F946BD" w:rsidP="00AC6498">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Paragraph 10.5 provides ‘</w:t>
      </w:r>
      <w:r w:rsidRPr="00CE6AFC">
        <w:rPr>
          <w:rFonts w:ascii="Times New Roman" w:hAnsi="Times New Roman" w:cs="Times New Roman"/>
          <w:i/>
          <w:sz w:val="24"/>
          <w:szCs w:val="24"/>
        </w:rPr>
        <w:t>For the purposes of (a) above normal residence is to be understood as meaning the place where at the relevant time the person in fact resides. Residence in temporary accommodation provided by a housing authority can constitute normal residence of choice and can contribute towards a local connection’</w:t>
      </w:r>
      <w:r w:rsidRPr="00CE6AFC">
        <w:rPr>
          <w:rFonts w:ascii="Times New Roman" w:hAnsi="Times New Roman" w:cs="Times New Roman"/>
          <w:sz w:val="24"/>
          <w:szCs w:val="24"/>
        </w:rPr>
        <w:t xml:space="preserve">. </w:t>
      </w:r>
    </w:p>
    <w:p w14:paraId="632BE902" w14:textId="739A2829" w:rsidR="00F946BD" w:rsidRDefault="00F946BD" w:rsidP="00AC6498">
      <w:pPr>
        <w:pStyle w:val="ListParagraph"/>
        <w:numPr>
          <w:ilvl w:val="0"/>
          <w:numId w:val="12"/>
        </w:numPr>
        <w:spacing w:line="240" w:lineRule="auto"/>
        <w:jc w:val="both"/>
        <w:rPr>
          <w:rFonts w:ascii="Times New Roman" w:hAnsi="Times New Roman" w:cs="Times New Roman"/>
          <w:sz w:val="24"/>
          <w:szCs w:val="24"/>
        </w:rPr>
      </w:pPr>
      <w:r w:rsidRPr="00CE6AFC">
        <w:rPr>
          <w:rFonts w:ascii="Times New Roman" w:hAnsi="Times New Roman" w:cs="Times New Roman"/>
          <w:sz w:val="24"/>
          <w:szCs w:val="24"/>
        </w:rPr>
        <w:t xml:space="preserve">Paragraph 10.6 </w:t>
      </w:r>
      <w:r>
        <w:rPr>
          <w:rFonts w:ascii="Times New Roman" w:hAnsi="Times New Roman" w:cs="Times New Roman"/>
          <w:sz w:val="24"/>
          <w:szCs w:val="24"/>
        </w:rPr>
        <w:t>‘</w:t>
      </w:r>
      <w:r w:rsidRPr="00B053A0">
        <w:rPr>
          <w:rFonts w:ascii="Times New Roman" w:hAnsi="Times New Roman" w:cs="Times New Roman"/>
          <w:i/>
          <w:sz w:val="24"/>
          <w:szCs w:val="24"/>
        </w:rPr>
        <w:t>In the case of person who street homeless or insecurely accommodated (sofa surfing) the housing authority will need to carry out a different type of enquiry to be satisfied as to their ‘normal residence’ than would be required for an applicant who has become homeless from more settled accommodation. If an applicant has no settled accommodation elsewhere and from enquiries the authority is satisfied that they do in fact reside in the district then there will be normal residence for the purposes of the 1996 act’</w:t>
      </w:r>
      <w:r w:rsidRPr="00CE6AFC">
        <w:rPr>
          <w:rFonts w:ascii="Times New Roman" w:hAnsi="Times New Roman" w:cs="Times New Roman"/>
          <w:sz w:val="24"/>
          <w:szCs w:val="24"/>
        </w:rPr>
        <w:t xml:space="preserve">. </w:t>
      </w:r>
    </w:p>
    <w:p w14:paraId="2696CE31" w14:textId="77777777" w:rsidR="00F946BD" w:rsidRDefault="00F946BD" w:rsidP="00AC6498">
      <w:pPr>
        <w:pStyle w:val="ListParagraph"/>
        <w:numPr>
          <w:ilvl w:val="0"/>
          <w:numId w:val="12"/>
        </w:numPr>
        <w:spacing w:line="240" w:lineRule="auto"/>
        <w:jc w:val="both"/>
        <w:rPr>
          <w:rFonts w:ascii="Times New Roman" w:hAnsi="Times New Roman" w:cs="Times New Roman"/>
          <w:sz w:val="24"/>
          <w:szCs w:val="24"/>
        </w:rPr>
      </w:pPr>
      <w:r w:rsidRPr="00CE6AFC">
        <w:rPr>
          <w:rFonts w:ascii="Times New Roman" w:hAnsi="Times New Roman" w:cs="Times New Roman"/>
          <w:sz w:val="24"/>
          <w:szCs w:val="24"/>
        </w:rPr>
        <w:t xml:space="preserve">Paragraph 10.7 </w:t>
      </w:r>
      <w:r>
        <w:rPr>
          <w:rFonts w:ascii="Times New Roman" w:hAnsi="Times New Roman" w:cs="Times New Roman"/>
          <w:sz w:val="24"/>
          <w:szCs w:val="24"/>
        </w:rPr>
        <w:t>‘</w:t>
      </w:r>
      <w:r w:rsidRPr="00B053A0">
        <w:rPr>
          <w:rFonts w:ascii="Times New Roman" w:hAnsi="Times New Roman" w:cs="Times New Roman"/>
          <w:i/>
          <w:sz w:val="24"/>
          <w:szCs w:val="24"/>
        </w:rPr>
        <w:t>The Local Authority’s Agreement suggests that a working definition of normal residence sufficient to establish a local connection should be residence for at least six months in an area during the previous 12 months or for three</w:t>
      </w:r>
      <w:r>
        <w:rPr>
          <w:rFonts w:ascii="Times New Roman" w:hAnsi="Times New Roman" w:cs="Times New Roman"/>
          <w:i/>
          <w:sz w:val="24"/>
          <w:szCs w:val="24"/>
        </w:rPr>
        <w:t xml:space="preserve"> years during the previous five-year</w:t>
      </w:r>
      <w:r w:rsidRPr="00B053A0">
        <w:rPr>
          <w:rFonts w:ascii="Times New Roman" w:hAnsi="Times New Roman" w:cs="Times New Roman"/>
          <w:i/>
          <w:sz w:val="24"/>
          <w:szCs w:val="24"/>
        </w:rPr>
        <w:t xml:space="preserve"> period’</w:t>
      </w:r>
      <w:r w:rsidRPr="00CE6AFC">
        <w:rPr>
          <w:rFonts w:ascii="Times New Roman" w:hAnsi="Times New Roman" w:cs="Times New Roman"/>
          <w:sz w:val="24"/>
          <w:szCs w:val="24"/>
        </w:rPr>
        <w:t xml:space="preserve">. </w:t>
      </w:r>
    </w:p>
    <w:p w14:paraId="0270E6D3" w14:textId="77777777" w:rsidR="00F946BD" w:rsidRDefault="00F946BD" w:rsidP="00AC6498">
      <w:pPr>
        <w:pStyle w:val="ListParagraph"/>
        <w:numPr>
          <w:ilvl w:val="0"/>
          <w:numId w:val="12"/>
        </w:numPr>
        <w:spacing w:line="240" w:lineRule="auto"/>
        <w:jc w:val="both"/>
        <w:rPr>
          <w:rFonts w:ascii="Times New Roman" w:hAnsi="Times New Roman" w:cs="Times New Roman"/>
          <w:sz w:val="24"/>
          <w:szCs w:val="24"/>
        </w:rPr>
      </w:pPr>
      <w:r w:rsidRPr="00CE6AFC">
        <w:rPr>
          <w:rFonts w:ascii="Times New Roman" w:hAnsi="Times New Roman" w:cs="Times New Roman"/>
          <w:sz w:val="24"/>
          <w:szCs w:val="24"/>
        </w:rPr>
        <w:t xml:space="preserve">The reference in paragraph </w:t>
      </w:r>
      <w:r>
        <w:rPr>
          <w:rFonts w:ascii="Times New Roman" w:hAnsi="Times New Roman" w:cs="Times New Roman"/>
          <w:sz w:val="24"/>
          <w:szCs w:val="24"/>
        </w:rPr>
        <w:t>10.</w:t>
      </w:r>
      <w:r w:rsidRPr="00CE6AFC">
        <w:rPr>
          <w:rFonts w:ascii="Times New Roman" w:hAnsi="Times New Roman" w:cs="Times New Roman"/>
          <w:sz w:val="24"/>
          <w:szCs w:val="24"/>
        </w:rPr>
        <w:t>7 to the local authority’s agreement is a reference to the agreem</w:t>
      </w:r>
      <w:r>
        <w:rPr>
          <w:rFonts w:ascii="Times New Roman" w:hAnsi="Times New Roman" w:cs="Times New Roman"/>
          <w:sz w:val="24"/>
          <w:szCs w:val="24"/>
        </w:rPr>
        <w:t>ent for the purposes of S.</w:t>
      </w:r>
      <w:r w:rsidRPr="00CE6AFC">
        <w:rPr>
          <w:rFonts w:ascii="Times New Roman" w:hAnsi="Times New Roman" w:cs="Times New Roman"/>
          <w:sz w:val="24"/>
          <w:szCs w:val="24"/>
        </w:rPr>
        <w:t>198</w:t>
      </w:r>
      <w:r>
        <w:rPr>
          <w:rFonts w:ascii="Times New Roman" w:hAnsi="Times New Roman" w:cs="Times New Roman"/>
          <w:sz w:val="24"/>
          <w:szCs w:val="24"/>
        </w:rPr>
        <w:t>(</w:t>
      </w:r>
      <w:r w:rsidRPr="00CE6AFC">
        <w:rPr>
          <w:rFonts w:ascii="Times New Roman" w:hAnsi="Times New Roman" w:cs="Times New Roman"/>
          <w:sz w:val="24"/>
          <w:szCs w:val="24"/>
        </w:rPr>
        <w:t>5</w:t>
      </w:r>
      <w:r>
        <w:rPr>
          <w:rFonts w:ascii="Times New Roman" w:hAnsi="Times New Roman" w:cs="Times New Roman"/>
          <w:sz w:val="24"/>
          <w:szCs w:val="24"/>
        </w:rPr>
        <w:t xml:space="preserve">) HA 96. </w:t>
      </w:r>
    </w:p>
    <w:p w14:paraId="4053E8E5" w14:textId="77777777" w:rsidR="00F946BD" w:rsidRDefault="00F946BD" w:rsidP="00AC6498">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CE6AFC">
        <w:rPr>
          <w:rFonts w:ascii="Times New Roman" w:hAnsi="Times New Roman" w:cs="Times New Roman"/>
          <w:sz w:val="24"/>
          <w:szCs w:val="24"/>
        </w:rPr>
        <w:t>aragraph 10</w:t>
      </w:r>
      <w:r>
        <w:rPr>
          <w:rFonts w:ascii="Times New Roman" w:hAnsi="Times New Roman" w:cs="Times New Roman"/>
          <w:sz w:val="24"/>
          <w:szCs w:val="24"/>
        </w:rPr>
        <w:t>.</w:t>
      </w:r>
      <w:r w:rsidRPr="00CE6AFC">
        <w:rPr>
          <w:rFonts w:ascii="Times New Roman" w:hAnsi="Times New Roman" w:cs="Times New Roman"/>
          <w:sz w:val="24"/>
          <w:szCs w:val="24"/>
        </w:rPr>
        <w:t xml:space="preserve">13 of the guidance adopting the decision effectively in </w:t>
      </w:r>
      <w:r w:rsidRPr="00B053A0">
        <w:rPr>
          <w:rFonts w:ascii="Times New Roman" w:hAnsi="Times New Roman" w:cs="Times New Roman"/>
          <w:i/>
          <w:sz w:val="24"/>
          <w:szCs w:val="24"/>
        </w:rPr>
        <w:t>Betts</w:t>
      </w:r>
      <w:r>
        <w:rPr>
          <w:rFonts w:ascii="Times New Roman" w:hAnsi="Times New Roman" w:cs="Times New Roman"/>
          <w:sz w:val="24"/>
          <w:szCs w:val="24"/>
        </w:rPr>
        <w:t xml:space="preserve"> states </w:t>
      </w:r>
      <w:r w:rsidRPr="00CE6AFC">
        <w:rPr>
          <w:rFonts w:ascii="Times New Roman" w:hAnsi="Times New Roman" w:cs="Times New Roman"/>
          <w:sz w:val="24"/>
          <w:szCs w:val="24"/>
        </w:rPr>
        <w:t>‘</w:t>
      </w:r>
      <w:r w:rsidRPr="00B053A0">
        <w:rPr>
          <w:rFonts w:ascii="Times New Roman" w:hAnsi="Times New Roman" w:cs="Times New Roman"/>
          <w:i/>
          <w:sz w:val="24"/>
          <w:szCs w:val="24"/>
        </w:rPr>
        <w:t>the test regarding local connection as set out in S.199 should be applied, … The fact that the applicant may satisfy one of these grounds will n</w:t>
      </w:r>
      <w:r>
        <w:rPr>
          <w:rFonts w:ascii="Times New Roman" w:hAnsi="Times New Roman" w:cs="Times New Roman"/>
          <w:i/>
          <w:sz w:val="24"/>
          <w:szCs w:val="24"/>
        </w:rPr>
        <w:t xml:space="preserve">ot necessarily mean that they </w:t>
      </w:r>
      <w:r w:rsidRPr="00B053A0">
        <w:rPr>
          <w:rFonts w:ascii="Times New Roman" w:hAnsi="Times New Roman" w:cs="Times New Roman"/>
          <w:i/>
          <w:sz w:val="24"/>
          <w:szCs w:val="24"/>
        </w:rPr>
        <w:t>have been able to establish a local connection’</w:t>
      </w:r>
      <w:r>
        <w:rPr>
          <w:rFonts w:ascii="Times New Roman" w:hAnsi="Times New Roman" w:cs="Times New Roman"/>
          <w:sz w:val="24"/>
          <w:szCs w:val="24"/>
        </w:rPr>
        <w:t>.</w:t>
      </w:r>
    </w:p>
    <w:p w14:paraId="6E1A7487" w14:textId="77777777" w:rsidR="00F946BD" w:rsidRPr="00CE6AFC" w:rsidRDefault="00F946BD" w:rsidP="00AC6498">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Paragraph 10.14 provides ‘</w:t>
      </w:r>
      <w:r w:rsidRPr="004E33CF">
        <w:rPr>
          <w:rFonts w:ascii="Times New Roman" w:hAnsi="Times New Roman" w:cs="Times New Roman"/>
          <w:i/>
          <w:sz w:val="24"/>
          <w:szCs w:val="24"/>
        </w:rPr>
        <w:t xml:space="preserve">The overriding consideration should always be whether the applicant has a connection ‘in real terms’ with </w:t>
      </w:r>
      <w:r>
        <w:rPr>
          <w:rFonts w:ascii="Times New Roman" w:hAnsi="Times New Roman" w:cs="Times New Roman"/>
          <w:i/>
          <w:sz w:val="24"/>
          <w:szCs w:val="24"/>
        </w:rPr>
        <w:t xml:space="preserve">an </w:t>
      </w:r>
      <w:r w:rsidRPr="004E33CF">
        <w:rPr>
          <w:rFonts w:ascii="Times New Roman" w:hAnsi="Times New Roman" w:cs="Times New Roman"/>
          <w:i/>
          <w:sz w:val="24"/>
          <w:szCs w:val="24"/>
        </w:rPr>
        <w:t xml:space="preserve">area and the </w:t>
      </w:r>
      <w:r w:rsidRPr="004E33CF">
        <w:rPr>
          <w:rFonts w:ascii="Times New Roman" w:hAnsi="Times New Roman" w:cs="Times New Roman"/>
          <w:i/>
          <w:sz w:val="24"/>
          <w:szCs w:val="24"/>
        </w:rPr>
        <w:lastRenderedPageBreak/>
        <w:t>housing authority must consider the applicant’s individual circumstances particularly any exceptional circumstances before reaching a decision’</w:t>
      </w:r>
      <w:r w:rsidRPr="00CE6AFC">
        <w:rPr>
          <w:rFonts w:ascii="Times New Roman" w:hAnsi="Times New Roman" w:cs="Times New Roman"/>
          <w:sz w:val="24"/>
          <w:szCs w:val="24"/>
        </w:rPr>
        <w:t>.</w:t>
      </w:r>
    </w:p>
    <w:p w14:paraId="07F56000" w14:textId="77777777" w:rsidR="00F946BD" w:rsidRDefault="00F946BD" w:rsidP="00AC6498">
      <w:pPr>
        <w:pStyle w:val="ListParagraph"/>
        <w:spacing w:line="240" w:lineRule="auto"/>
        <w:jc w:val="both"/>
        <w:rPr>
          <w:rFonts w:ascii="Times New Roman" w:hAnsi="Times New Roman" w:cs="Times New Roman"/>
          <w:sz w:val="24"/>
          <w:szCs w:val="24"/>
        </w:rPr>
      </w:pPr>
    </w:p>
    <w:p w14:paraId="6B708457" w14:textId="6E56FDFE" w:rsidR="00F946BD" w:rsidRDefault="00F946BD" w:rsidP="00AC6498">
      <w:pPr>
        <w:pStyle w:val="ListParagraph"/>
        <w:numPr>
          <w:ilvl w:val="0"/>
          <w:numId w:val="11"/>
        </w:numPr>
        <w:spacing w:line="240" w:lineRule="auto"/>
        <w:jc w:val="both"/>
        <w:rPr>
          <w:rFonts w:ascii="Times New Roman" w:hAnsi="Times New Roman" w:cs="Times New Roman"/>
          <w:sz w:val="24"/>
          <w:szCs w:val="24"/>
        </w:rPr>
      </w:pPr>
      <w:r w:rsidRPr="004E33CF">
        <w:rPr>
          <w:rFonts w:ascii="Times New Roman" w:hAnsi="Times New Roman" w:cs="Times New Roman"/>
          <w:sz w:val="24"/>
          <w:szCs w:val="24"/>
        </w:rPr>
        <w:t xml:space="preserve">There is no doubt that temporary accommodation can count as normal residence for these purposes </w:t>
      </w:r>
      <w:r>
        <w:rPr>
          <w:rFonts w:ascii="Times New Roman" w:hAnsi="Times New Roman" w:cs="Times New Roman"/>
          <w:sz w:val="24"/>
          <w:szCs w:val="24"/>
        </w:rPr>
        <w:t>as paragraph 10.5 of the Code provides. S</w:t>
      </w:r>
      <w:r w:rsidRPr="004E33CF">
        <w:rPr>
          <w:rFonts w:ascii="Times New Roman" w:hAnsi="Times New Roman" w:cs="Times New Roman"/>
          <w:sz w:val="24"/>
          <w:szCs w:val="24"/>
        </w:rPr>
        <w:t xml:space="preserve">ee </w:t>
      </w:r>
      <w:r>
        <w:rPr>
          <w:rFonts w:ascii="Times New Roman" w:hAnsi="Times New Roman" w:cs="Times New Roman"/>
          <w:sz w:val="24"/>
          <w:szCs w:val="24"/>
        </w:rPr>
        <w:t xml:space="preserve">also </w:t>
      </w:r>
      <w:r>
        <w:rPr>
          <w:rFonts w:ascii="Times New Roman" w:hAnsi="Times New Roman" w:cs="Times New Roman"/>
          <w:i/>
          <w:sz w:val="24"/>
          <w:szCs w:val="24"/>
        </w:rPr>
        <w:t>Mohamed</w:t>
      </w:r>
      <w:r w:rsidRPr="004E33CF">
        <w:rPr>
          <w:rFonts w:ascii="Times New Roman" w:hAnsi="Times New Roman" w:cs="Times New Roman"/>
          <w:i/>
          <w:sz w:val="24"/>
          <w:szCs w:val="24"/>
        </w:rPr>
        <w:t xml:space="preserve"> v Hammersmith and Fulham LBC [</w:t>
      </w:r>
      <w:r>
        <w:rPr>
          <w:rFonts w:ascii="Times New Roman" w:hAnsi="Times New Roman" w:cs="Times New Roman"/>
          <w:i/>
          <w:sz w:val="24"/>
          <w:szCs w:val="24"/>
        </w:rPr>
        <w:t>2003</w:t>
      </w:r>
      <w:r w:rsidRPr="004E33CF">
        <w:rPr>
          <w:rFonts w:ascii="Times New Roman" w:hAnsi="Times New Roman" w:cs="Times New Roman"/>
          <w:i/>
          <w:sz w:val="24"/>
          <w:szCs w:val="24"/>
        </w:rPr>
        <w:t xml:space="preserve">] </w:t>
      </w:r>
      <w:r>
        <w:rPr>
          <w:rFonts w:ascii="Times New Roman" w:hAnsi="Times New Roman" w:cs="Times New Roman"/>
          <w:i/>
          <w:sz w:val="24"/>
          <w:szCs w:val="24"/>
        </w:rPr>
        <w:t>1 AC 547</w:t>
      </w:r>
      <w:r>
        <w:rPr>
          <w:rFonts w:ascii="Times New Roman" w:hAnsi="Times New Roman" w:cs="Times New Roman"/>
          <w:sz w:val="24"/>
          <w:szCs w:val="24"/>
        </w:rPr>
        <w:t xml:space="preserve">. In this case the defendant contended that temporary accommodation could not as a matter of principle be a place of normal residence for the purposes of S.199(1) HA 96. Lord </w:t>
      </w:r>
      <w:proofErr w:type="spellStart"/>
      <w:r>
        <w:rPr>
          <w:rFonts w:ascii="Times New Roman" w:hAnsi="Times New Roman" w:cs="Times New Roman"/>
          <w:sz w:val="24"/>
          <w:szCs w:val="24"/>
        </w:rPr>
        <w:t>Slynn</w:t>
      </w:r>
      <w:proofErr w:type="spellEnd"/>
      <w:r>
        <w:rPr>
          <w:rFonts w:ascii="Times New Roman" w:hAnsi="Times New Roman" w:cs="Times New Roman"/>
          <w:sz w:val="24"/>
          <w:szCs w:val="24"/>
        </w:rPr>
        <w:t>, at 21, said ‘</w:t>
      </w:r>
      <w:r w:rsidRPr="00AD7697">
        <w:rPr>
          <w:rFonts w:ascii="Times New Roman" w:hAnsi="Times New Roman" w:cs="Times New Roman"/>
          <w:i/>
          <w:sz w:val="24"/>
          <w:szCs w:val="24"/>
        </w:rPr>
        <w:t>there is no overriding reason or principle why interim accommodation should not count as normal residence for that purpose’</w:t>
      </w:r>
      <w:r>
        <w:rPr>
          <w:rFonts w:ascii="Times New Roman" w:hAnsi="Times New Roman" w:cs="Times New Roman"/>
          <w:sz w:val="24"/>
          <w:szCs w:val="24"/>
        </w:rPr>
        <w:t xml:space="preserve"> and having considered </w:t>
      </w:r>
      <w:r w:rsidRPr="00AF1206">
        <w:rPr>
          <w:rFonts w:ascii="Times New Roman" w:hAnsi="Times New Roman" w:cs="Times New Roman"/>
          <w:i/>
          <w:sz w:val="24"/>
          <w:szCs w:val="24"/>
        </w:rPr>
        <w:t>Betts</w:t>
      </w:r>
      <w:r>
        <w:rPr>
          <w:rFonts w:ascii="Times New Roman" w:hAnsi="Times New Roman" w:cs="Times New Roman"/>
          <w:sz w:val="24"/>
          <w:szCs w:val="24"/>
        </w:rPr>
        <w:t xml:space="preserve"> said at 22 ‘</w:t>
      </w:r>
      <w:r>
        <w:rPr>
          <w:rFonts w:ascii="Times New Roman" w:hAnsi="Times New Roman" w:cs="Times New Roman"/>
          <w:i/>
          <w:sz w:val="24"/>
          <w:szCs w:val="24"/>
        </w:rPr>
        <w:t>I</w:t>
      </w:r>
      <w:r w:rsidRPr="00AF1206">
        <w:rPr>
          <w:rFonts w:ascii="Times New Roman" w:hAnsi="Times New Roman" w:cs="Times New Roman"/>
          <w:i/>
          <w:sz w:val="24"/>
          <w:szCs w:val="24"/>
        </w:rPr>
        <w:t>n my opinion the occupation of temporary accommodation can be taken into account in deciding whether such a local connection exists</w:t>
      </w:r>
      <w:r>
        <w:rPr>
          <w:rFonts w:ascii="Times New Roman" w:hAnsi="Times New Roman" w:cs="Times New Roman"/>
          <w:i/>
          <w:sz w:val="24"/>
          <w:szCs w:val="24"/>
        </w:rPr>
        <w:t>’</w:t>
      </w:r>
      <w:r>
        <w:rPr>
          <w:rFonts w:ascii="Times New Roman" w:hAnsi="Times New Roman" w:cs="Times New Roman"/>
          <w:sz w:val="24"/>
          <w:szCs w:val="24"/>
        </w:rPr>
        <w:t xml:space="preserve">. </w:t>
      </w:r>
    </w:p>
    <w:p w14:paraId="5691DB1D" w14:textId="77777777" w:rsidR="00F946BD" w:rsidRDefault="00F946BD" w:rsidP="00AC6498">
      <w:pPr>
        <w:pStyle w:val="ListParagraph"/>
        <w:spacing w:line="240" w:lineRule="auto"/>
        <w:jc w:val="both"/>
        <w:rPr>
          <w:rFonts w:ascii="Times New Roman" w:hAnsi="Times New Roman" w:cs="Times New Roman"/>
          <w:sz w:val="24"/>
          <w:szCs w:val="24"/>
        </w:rPr>
      </w:pPr>
    </w:p>
    <w:p w14:paraId="348FDBC0" w14:textId="2195A70B" w:rsidR="00F946BD"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More generally as to what is ‘normal residence’ His Lordship at 18 stated that ‘</w:t>
      </w:r>
      <w:r w:rsidRPr="0071524C">
        <w:rPr>
          <w:rFonts w:ascii="Times New Roman" w:hAnsi="Times New Roman" w:cs="Times New Roman"/>
          <w:i/>
          <w:sz w:val="24"/>
          <w:szCs w:val="24"/>
        </w:rPr>
        <w:t>So long as that place where he eats and sleeps is voluntarily accepted by him, the reason why he is there rather than somewhere</w:t>
      </w:r>
      <w:r>
        <w:rPr>
          <w:rFonts w:ascii="Times New Roman" w:hAnsi="Times New Roman" w:cs="Times New Roman"/>
          <w:i/>
          <w:sz w:val="24"/>
          <w:szCs w:val="24"/>
        </w:rPr>
        <w:t xml:space="preserve"> else does not prevent</w:t>
      </w:r>
      <w:r w:rsidRPr="0071524C">
        <w:rPr>
          <w:rFonts w:ascii="Times New Roman" w:hAnsi="Times New Roman" w:cs="Times New Roman"/>
          <w:i/>
          <w:sz w:val="24"/>
          <w:szCs w:val="24"/>
        </w:rPr>
        <w:t xml:space="preserve"> that place from being his normal residence. He may not like it, he may prefer some other place, but that place is for the relevant time the place where he normally resides. If a person having no other accommodation takes his few belongings and moves into a barn for a period to work on a farm that is where during that period he is normally resident however much he might prefer some more permanent or better accommodation. In a sense it is ‘shelter’ but it is also where he resides. Where he is given interim accommodation </w:t>
      </w:r>
      <w:r>
        <w:rPr>
          <w:rFonts w:ascii="Times New Roman" w:hAnsi="Times New Roman" w:cs="Times New Roman"/>
          <w:i/>
          <w:sz w:val="24"/>
          <w:szCs w:val="24"/>
        </w:rPr>
        <w:t xml:space="preserve">by a local housing authority even more clearly </w:t>
      </w:r>
      <w:r w:rsidRPr="0071524C">
        <w:rPr>
          <w:rFonts w:ascii="Times New Roman" w:hAnsi="Times New Roman" w:cs="Times New Roman"/>
          <w:i/>
          <w:sz w:val="24"/>
          <w:szCs w:val="24"/>
        </w:rPr>
        <w:t xml:space="preserve">that </w:t>
      </w:r>
      <w:r>
        <w:rPr>
          <w:rFonts w:ascii="Times New Roman" w:hAnsi="Times New Roman" w:cs="Times New Roman"/>
          <w:i/>
          <w:sz w:val="24"/>
          <w:szCs w:val="24"/>
        </w:rPr>
        <w:t xml:space="preserve">is </w:t>
      </w:r>
      <w:r w:rsidRPr="0071524C">
        <w:rPr>
          <w:rFonts w:ascii="Times New Roman" w:hAnsi="Times New Roman" w:cs="Times New Roman"/>
          <w:i/>
          <w:sz w:val="24"/>
          <w:szCs w:val="24"/>
        </w:rPr>
        <w:t>the place where for the time being he is normally resident’.</w:t>
      </w:r>
      <w:r>
        <w:rPr>
          <w:rFonts w:ascii="Times New Roman" w:hAnsi="Times New Roman" w:cs="Times New Roman"/>
          <w:sz w:val="24"/>
          <w:szCs w:val="24"/>
        </w:rPr>
        <w:t xml:space="preserve"> </w:t>
      </w:r>
    </w:p>
    <w:p w14:paraId="0DEE2407" w14:textId="77777777" w:rsidR="00F946BD" w:rsidRDefault="00F946BD" w:rsidP="00AC6498">
      <w:pPr>
        <w:pStyle w:val="ListParagraph"/>
        <w:spacing w:line="240" w:lineRule="auto"/>
        <w:jc w:val="both"/>
        <w:rPr>
          <w:rFonts w:ascii="Times New Roman" w:hAnsi="Times New Roman" w:cs="Times New Roman"/>
          <w:sz w:val="24"/>
          <w:szCs w:val="24"/>
        </w:rPr>
      </w:pPr>
    </w:p>
    <w:p w14:paraId="03E8DAC4" w14:textId="4ED1FEA2" w:rsidR="00F946BD"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Accordingly, the occupation of temporary accommodation </w:t>
      </w:r>
      <w:r w:rsidRPr="00A078CD">
        <w:rPr>
          <w:rFonts w:ascii="Times New Roman" w:hAnsi="Times New Roman" w:cs="Times New Roman"/>
          <w:sz w:val="24"/>
          <w:szCs w:val="24"/>
        </w:rPr>
        <w:t>can</w:t>
      </w:r>
      <w:r>
        <w:rPr>
          <w:rFonts w:ascii="Times New Roman" w:hAnsi="Times New Roman" w:cs="Times New Roman"/>
          <w:sz w:val="24"/>
          <w:szCs w:val="24"/>
        </w:rPr>
        <w:t xml:space="preserve"> amount to a place of normal residence and can be taken into account in determining if there is a </w:t>
      </w:r>
      <w:r w:rsidRPr="00A078CD">
        <w:rPr>
          <w:rFonts w:ascii="Times New Roman" w:hAnsi="Times New Roman" w:cs="Times New Roman"/>
          <w:sz w:val="24"/>
          <w:szCs w:val="24"/>
        </w:rPr>
        <w:t>local connection</w:t>
      </w:r>
      <w:r>
        <w:rPr>
          <w:rFonts w:ascii="Times New Roman" w:hAnsi="Times New Roman" w:cs="Times New Roman"/>
          <w:sz w:val="24"/>
          <w:szCs w:val="24"/>
        </w:rPr>
        <w:t xml:space="preserve"> for the purposes of the legislation. Any such determination however </w:t>
      </w:r>
      <w:r w:rsidRPr="00A078CD">
        <w:rPr>
          <w:rFonts w:ascii="Times New Roman" w:hAnsi="Times New Roman" w:cs="Times New Roman"/>
          <w:sz w:val="24"/>
          <w:szCs w:val="24"/>
        </w:rPr>
        <w:t xml:space="preserve">will turn on the facts of each individual case. I agree with Mr Grundy </w:t>
      </w:r>
      <w:r>
        <w:rPr>
          <w:rFonts w:ascii="Times New Roman" w:hAnsi="Times New Roman" w:cs="Times New Roman"/>
          <w:sz w:val="24"/>
          <w:szCs w:val="24"/>
        </w:rPr>
        <w:t xml:space="preserve">QC </w:t>
      </w:r>
      <w:r w:rsidRPr="00A078CD">
        <w:rPr>
          <w:rFonts w:ascii="Times New Roman" w:hAnsi="Times New Roman" w:cs="Times New Roman"/>
          <w:sz w:val="24"/>
          <w:szCs w:val="24"/>
        </w:rPr>
        <w:t xml:space="preserve">that the decision in </w:t>
      </w:r>
      <w:r>
        <w:rPr>
          <w:rFonts w:ascii="Times New Roman" w:hAnsi="Times New Roman" w:cs="Times New Roman"/>
          <w:i/>
          <w:sz w:val="24"/>
          <w:szCs w:val="24"/>
        </w:rPr>
        <w:t>Mohamed</w:t>
      </w:r>
      <w:r w:rsidRPr="00A078CD">
        <w:rPr>
          <w:rFonts w:ascii="Times New Roman" w:hAnsi="Times New Roman" w:cs="Times New Roman"/>
          <w:i/>
          <w:sz w:val="24"/>
          <w:szCs w:val="24"/>
        </w:rPr>
        <w:t xml:space="preserve"> </w:t>
      </w:r>
      <w:r w:rsidRPr="00A078CD">
        <w:rPr>
          <w:rFonts w:ascii="Times New Roman" w:hAnsi="Times New Roman" w:cs="Times New Roman"/>
          <w:sz w:val="24"/>
          <w:szCs w:val="24"/>
        </w:rPr>
        <w:t xml:space="preserve">is not authority for the proposition that </w:t>
      </w:r>
      <w:r>
        <w:rPr>
          <w:rFonts w:ascii="Times New Roman" w:hAnsi="Times New Roman" w:cs="Times New Roman"/>
          <w:sz w:val="24"/>
          <w:szCs w:val="24"/>
        </w:rPr>
        <w:t xml:space="preserve">the mere fact of physical </w:t>
      </w:r>
      <w:r w:rsidRPr="00A078CD">
        <w:rPr>
          <w:rFonts w:ascii="Times New Roman" w:hAnsi="Times New Roman" w:cs="Times New Roman"/>
          <w:sz w:val="24"/>
          <w:szCs w:val="24"/>
        </w:rPr>
        <w:t xml:space="preserve">occupation of such interim accommodation for a period of six months is sufficient without more to establish a local connection. </w:t>
      </w:r>
      <w:r>
        <w:rPr>
          <w:rFonts w:ascii="Times New Roman" w:hAnsi="Times New Roman" w:cs="Times New Roman"/>
          <w:sz w:val="24"/>
          <w:szCs w:val="24"/>
        </w:rPr>
        <w:t xml:space="preserve">The court in Mohamed was not required to consider the lawfulness of the occupation. </w:t>
      </w:r>
    </w:p>
    <w:p w14:paraId="171D49DA" w14:textId="77777777" w:rsidR="00F946BD" w:rsidRDefault="00F946BD" w:rsidP="00AC6498">
      <w:pPr>
        <w:pStyle w:val="ListParagraph"/>
        <w:spacing w:line="240" w:lineRule="auto"/>
        <w:jc w:val="both"/>
        <w:rPr>
          <w:rFonts w:ascii="Times New Roman" w:hAnsi="Times New Roman" w:cs="Times New Roman"/>
          <w:sz w:val="24"/>
          <w:szCs w:val="24"/>
        </w:rPr>
      </w:pPr>
    </w:p>
    <w:p w14:paraId="59A6EFF5" w14:textId="77777777" w:rsidR="00F946BD" w:rsidRPr="00206416" w:rsidRDefault="00F946BD" w:rsidP="00AC6498">
      <w:pPr>
        <w:pStyle w:val="ListParagraph"/>
        <w:numPr>
          <w:ilvl w:val="0"/>
          <w:numId w:val="11"/>
        </w:numPr>
        <w:spacing w:line="240" w:lineRule="auto"/>
        <w:jc w:val="both"/>
        <w:rPr>
          <w:rFonts w:ascii="Times New Roman" w:hAnsi="Times New Roman" w:cs="Times New Roman"/>
          <w:sz w:val="24"/>
          <w:szCs w:val="24"/>
        </w:rPr>
      </w:pPr>
      <w:r w:rsidRPr="00206416">
        <w:rPr>
          <w:rFonts w:ascii="Times New Roman" w:hAnsi="Times New Roman" w:cs="Times New Roman"/>
          <w:sz w:val="24"/>
          <w:szCs w:val="24"/>
        </w:rPr>
        <w:t xml:space="preserve">In the circumstances of this case although the Claimant occupied the temporary accommodation lawfully from 26/3/19 to </w:t>
      </w:r>
      <w:r>
        <w:rPr>
          <w:rFonts w:ascii="Times New Roman" w:hAnsi="Times New Roman" w:cs="Times New Roman"/>
          <w:sz w:val="24"/>
          <w:szCs w:val="24"/>
        </w:rPr>
        <w:t>2/9/19</w:t>
      </w:r>
      <w:r w:rsidRPr="00206416">
        <w:rPr>
          <w:rFonts w:ascii="Times New Roman" w:hAnsi="Times New Roman" w:cs="Times New Roman"/>
          <w:sz w:val="24"/>
          <w:szCs w:val="24"/>
        </w:rPr>
        <w:t xml:space="preserve"> he thereafter was occupying the premises unlawfully. He stated, according to one witness, that it was his intention to remain there in order to gain what he regarded as a benefit by staying in the property for six months. He thwarted the efforts of CCC to change the locks by occupying the property until 26/9/19 which would equate to six months occupation and beyond. In addition, it is also clear that by that stage given the referral to Sandwell CCC owed him no housing duty at all. In addition, he made no effort to engage with Sandwell in a positive way. </w:t>
      </w:r>
    </w:p>
    <w:p w14:paraId="745079F2" w14:textId="77777777" w:rsidR="00F946BD" w:rsidRDefault="00F946BD" w:rsidP="00AC6498">
      <w:pPr>
        <w:pStyle w:val="ListParagraph"/>
        <w:spacing w:line="240" w:lineRule="auto"/>
        <w:jc w:val="both"/>
        <w:rPr>
          <w:rFonts w:ascii="Times New Roman" w:hAnsi="Times New Roman" w:cs="Times New Roman"/>
          <w:sz w:val="24"/>
          <w:szCs w:val="24"/>
        </w:rPr>
      </w:pPr>
    </w:p>
    <w:p w14:paraId="4E6320FD" w14:textId="77777777" w:rsidR="00F946BD"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submissions counsel addressed me as to the nature of </w:t>
      </w:r>
      <w:r w:rsidRPr="00731B9B">
        <w:rPr>
          <w:rFonts w:ascii="Times New Roman" w:hAnsi="Times New Roman" w:cs="Times New Roman"/>
          <w:i/>
          <w:sz w:val="24"/>
          <w:szCs w:val="24"/>
        </w:rPr>
        <w:t>residence</w:t>
      </w:r>
      <w:r>
        <w:rPr>
          <w:rFonts w:ascii="Times New Roman" w:hAnsi="Times New Roman" w:cs="Times New Roman"/>
          <w:sz w:val="24"/>
          <w:szCs w:val="24"/>
        </w:rPr>
        <w:t xml:space="preserve"> in this context. As an argument, it does not seem to be central to the issue I must decide. In </w:t>
      </w:r>
      <w:r w:rsidRPr="00731B9B">
        <w:rPr>
          <w:rFonts w:ascii="Times New Roman" w:hAnsi="Times New Roman" w:cs="Times New Roman"/>
          <w:i/>
          <w:sz w:val="24"/>
          <w:szCs w:val="24"/>
        </w:rPr>
        <w:t>R(N) V Lewisham LBC and R (H) v Newham LBC [2015] AC 1259</w:t>
      </w:r>
      <w:r>
        <w:rPr>
          <w:rFonts w:ascii="Times New Roman" w:hAnsi="Times New Roman" w:cs="Times New Roman"/>
          <w:sz w:val="24"/>
          <w:szCs w:val="24"/>
        </w:rPr>
        <w:t xml:space="preserve"> the Supreme Court considered the nature of S.188 HA 96 temporary accommodation in the context of the Protection from Eviction Act 1977 (PFEA 77).  Of relevance, particularly the decision </w:t>
      </w:r>
      <w:r>
        <w:rPr>
          <w:rFonts w:ascii="Times New Roman" w:hAnsi="Times New Roman" w:cs="Times New Roman"/>
          <w:sz w:val="24"/>
          <w:szCs w:val="24"/>
        </w:rPr>
        <w:lastRenderedPageBreak/>
        <w:t>involved an analysis of the meaning of ‘</w:t>
      </w:r>
      <w:r w:rsidRPr="008100EB">
        <w:rPr>
          <w:rFonts w:ascii="Times New Roman" w:hAnsi="Times New Roman" w:cs="Times New Roman"/>
          <w:i/>
          <w:sz w:val="24"/>
          <w:szCs w:val="24"/>
        </w:rPr>
        <w:t>licence to occupy premises as a dwelling’</w:t>
      </w:r>
      <w:r>
        <w:rPr>
          <w:rFonts w:ascii="Times New Roman" w:hAnsi="Times New Roman" w:cs="Times New Roman"/>
          <w:sz w:val="24"/>
          <w:szCs w:val="24"/>
        </w:rPr>
        <w:t xml:space="preserve"> and if S.188 HA 96 temporary accommodation met that definition. </w:t>
      </w:r>
    </w:p>
    <w:p w14:paraId="4BF56F4A" w14:textId="77777777" w:rsidR="00F946BD" w:rsidRDefault="00F946BD" w:rsidP="00AC6498">
      <w:pPr>
        <w:pStyle w:val="ListParagraph"/>
        <w:spacing w:line="240" w:lineRule="auto"/>
        <w:jc w:val="both"/>
        <w:rPr>
          <w:rFonts w:ascii="Times New Roman" w:hAnsi="Times New Roman" w:cs="Times New Roman"/>
          <w:sz w:val="24"/>
          <w:szCs w:val="24"/>
        </w:rPr>
      </w:pPr>
    </w:p>
    <w:p w14:paraId="21BB3A82" w14:textId="24A40D7C" w:rsidR="00F946BD" w:rsidRDefault="00F946BD" w:rsidP="00AC6498">
      <w:pPr>
        <w:pStyle w:val="ListParagraph"/>
        <w:numPr>
          <w:ilvl w:val="0"/>
          <w:numId w:val="11"/>
        </w:numPr>
        <w:spacing w:line="240" w:lineRule="auto"/>
        <w:jc w:val="both"/>
        <w:rPr>
          <w:rFonts w:ascii="Times New Roman" w:hAnsi="Times New Roman" w:cs="Times New Roman"/>
          <w:sz w:val="24"/>
          <w:szCs w:val="24"/>
        </w:rPr>
      </w:pPr>
      <w:r w:rsidRPr="00731B9B">
        <w:rPr>
          <w:rFonts w:ascii="Times New Roman" w:hAnsi="Times New Roman" w:cs="Times New Roman"/>
          <w:sz w:val="24"/>
          <w:szCs w:val="24"/>
        </w:rPr>
        <w:t xml:space="preserve">Lord Hodge agreed with Lord Millett who in </w:t>
      </w:r>
      <w:proofErr w:type="spellStart"/>
      <w:r w:rsidRPr="00731B9B">
        <w:rPr>
          <w:rFonts w:ascii="Times New Roman" w:hAnsi="Times New Roman" w:cs="Times New Roman"/>
          <w:i/>
          <w:sz w:val="24"/>
          <w:szCs w:val="24"/>
        </w:rPr>
        <w:t>Uratemp</w:t>
      </w:r>
      <w:proofErr w:type="spellEnd"/>
      <w:r w:rsidRPr="00731B9B">
        <w:rPr>
          <w:rFonts w:ascii="Times New Roman" w:hAnsi="Times New Roman" w:cs="Times New Roman"/>
          <w:i/>
          <w:sz w:val="24"/>
          <w:szCs w:val="24"/>
        </w:rPr>
        <w:t xml:space="preserve"> Ventures Ltd v Collins [2002] 1 AC 301</w:t>
      </w:r>
      <w:r w:rsidRPr="00731B9B">
        <w:rPr>
          <w:rFonts w:ascii="Times New Roman" w:hAnsi="Times New Roman" w:cs="Times New Roman"/>
          <w:sz w:val="24"/>
          <w:szCs w:val="24"/>
        </w:rPr>
        <w:t xml:space="preserve"> </w:t>
      </w:r>
      <w:r>
        <w:rPr>
          <w:rFonts w:ascii="Times New Roman" w:hAnsi="Times New Roman" w:cs="Times New Roman"/>
          <w:sz w:val="24"/>
          <w:szCs w:val="24"/>
        </w:rPr>
        <w:t xml:space="preserve">said </w:t>
      </w:r>
      <w:r w:rsidRPr="00731B9B">
        <w:rPr>
          <w:rFonts w:ascii="Times New Roman" w:hAnsi="Times New Roman" w:cs="Times New Roman"/>
          <w:sz w:val="24"/>
          <w:szCs w:val="24"/>
        </w:rPr>
        <w:t xml:space="preserve">that </w:t>
      </w:r>
      <w:r w:rsidRPr="00731B9B">
        <w:rPr>
          <w:rFonts w:ascii="Times New Roman" w:hAnsi="Times New Roman" w:cs="Times New Roman"/>
          <w:i/>
          <w:sz w:val="24"/>
          <w:szCs w:val="24"/>
        </w:rPr>
        <w:t>dwelling</w:t>
      </w:r>
      <w:r w:rsidRPr="00731B9B">
        <w:rPr>
          <w:rFonts w:ascii="Times New Roman" w:hAnsi="Times New Roman" w:cs="Times New Roman"/>
          <w:sz w:val="24"/>
          <w:szCs w:val="24"/>
        </w:rPr>
        <w:t xml:space="preserve"> suggests a greater degree of settled occupation and refers to a place where one lives and makes one home whereas ‘</w:t>
      </w:r>
      <w:r w:rsidRPr="00731B9B">
        <w:rPr>
          <w:rFonts w:ascii="Times New Roman" w:hAnsi="Times New Roman" w:cs="Times New Roman"/>
          <w:i/>
          <w:sz w:val="24"/>
          <w:szCs w:val="24"/>
        </w:rPr>
        <w:t>reside’</w:t>
      </w:r>
      <w:r w:rsidRPr="00731B9B">
        <w:rPr>
          <w:rFonts w:ascii="Times New Roman" w:hAnsi="Times New Roman" w:cs="Times New Roman"/>
          <w:sz w:val="24"/>
          <w:szCs w:val="24"/>
        </w:rPr>
        <w:t xml:space="preserve"> and ‘</w:t>
      </w:r>
      <w:r w:rsidRPr="00731B9B">
        <w:rPr>
          <w:rFonts w:ascii="Times New Roman" w:hAnsi="Times New Roman" w:cs="Times New Roman"/>
          <w:i/>
          <w:sz w:val="24"/>
          <w:szCs w:val="24"/>
        </w:rPr>
        <w:t>residence’</w:t>
      </w:r>
      <w:r w:rsidRPr="00731B9B">
        <w:rPr>
          <w:rFonts w:ascii="Times New Roman" w:hAnsi="Times New Roman" w:cs="Times New Roman"/>
          <w:sz w:val="24"/>
          <w:szCs w:val="24"/>
        </w:rPr>
        <w:t xml:space="preserve">, connote the place where the occupier habitually sleeps and usually eats. Importantly the court held that temporary accommodation provided under S.188 HA 96 did not amount to the granting of a licence to occupy premises as a dwelling – see 33. </w:t>
      </w:r>
    </w:p>
    <w:p w14:paraId="26C051CA" w14:textId="77777777" w:rsidR="00F946BD" w:rsidRDefault="00F946BD" w:rsidP="00AC6498">
      <w:pPr>
        <w:pStyle w:val="ListParagraph"/>
        <w:spacing w:line="240" w:lineRule="auto"/>
        <w:jc w:val="both"/>
        <w:rPr>
          <w:rFonts w:ascii="Times New Roman" w:hAnsi="Times New Roman" w:cs="Times New Roman"/>
          <w:sz w:val="24"/>
          <w:szCs w:val="24"/>
        </w:rPr>
      </w:pPr>
    </w:p>
    <w:p w14:paraId="3B0E6D94" w14:textId="77777777" w:rsidR="00F946BD" w:rsidRPr="00731B9B" w:rsidRDefault="00F946BD" w:rsidP="00AC6498">
      <w:pPr>
        <w:pStyle w:val="ListParagraph"/>
        <w:numPr>
          <w:ilvl w:val="0"/>
          <w:numId w:val="11"/>
        </w:numPr>
        <w:spacing w:line="240" w:lineRule="auto"/>
        <w:jc w:val="both"/>
        <w:rPr>
          <w:rFonts w:ascii="Times New Roman" w:hAnsi="Times New Roman" w:cs="Times New Roman"/>
          <w:sz w:val="24"/>
          <w:szCs w:val="24"/>
        </w:rPr>
      </w:pPr>
      <w:r w:rsidRPr="00731B9B">
        <w:rPr>
          <w:rFonts w:ascii="Times New Roman" w:hAnsi="Times New Roman" w:cs="Times New Roman"/>
          <w:sz w:val="24"/>
          <w:szCs w:val="24"/>
        </w:rPr>
        <w:t>In addition, Lord Hodge noted that a person assisted in this way ‘</w:t>
      </w:r>
      <w:r w:rsidRPr="00731B9B">
        <w:rPr>
          <w:rFonts w:ascii="Times New Roman" w:hAnsi="Times New Roman" w:cs="Times New Roman"/>
          <w:i/>
          <w:sz w:val="24"/>
          <w:szCs w:val="24"/>
        </w:rPr>
        <w:t>remains homeless while he or she occupies temporary accommodation provided (under the HA 96) so long as the occupation is properly referable to the authority’s performance or exercise of those statutory duties or powers.</w:t>
      </w:r>
      <w:r w:rsidRPr="00731B9B">
        <w:rPr>
          <w:rFonts w:ascii="Times New Roman" w:hAnsi="Times New Roman" w:cs="Times New Roman"/>
          <w:sz w:val="24"/>
          <w:szCs w:val="24"/>
        </w:rPr>
        <w:t>’.  His Lordship added ‘</w:t>
      </w:r>
      <w:r w:rsidRPr="00731B9B">
        <w:rPr>
          <w:rFonts w:ascii="Times New Roman" w:hAnsi="Times New Roman" w:cs="Times New Roman"/>
          <w:i/>
          <w:sz w:val="24"/>
          <w:szCs w:val="24"/>
        </w:rPr>
        <w:t>another way of looking at the matter is that having a roof over your head in such short-term accommodation does not give you a fixed abode</w:t>
      </w:r>
      <w:r w:rsidRPr="00731B9B">
        <w:rPr>
          <w:rFonts w:ascii="Times New Roman" w:hAnsi="Times New Roman" w:cs="Times New Roman"/>
          <w:sz w:val="24"/>
          <w:szCs w:val="24"/>
        </w:rPr>
        <w:t>’. At 45 His Lordship stated, ‘</w:t>
      </w:r>
      <w:r w:rsidRPr="00731B9B">
        <w:rPr>
          <w:rFonts w:ascii="Times New Roman" w:hAnsi="Times New Roman" w:cs="Times New Roman"/>
          <w:i/>
          <w:sz w:val="24"/>
          <w:szCs w:val="24"/>
        </w:rPr>
        <w:t>that an overnight or day to day licence of accommodation pending a decision under S.184…does not show any intention to allow the homeless applicant to make his or her home in that accommodation</w:t>
      </w:r>
      <w:r w:rsidRPr="00731B9B">
        <w:rPr>
          <w:rFonts w:ascii="Times New Roman" w:hAnsi="Times New Roman" w:cs="Times New Roman"/>
          <w:sz w:val="24"/>
          <w:szCs w:val="24"/>
        </w:rPr>
        <w:t>’. Accordingly, such temporary accommodation is exempt from the provisions of the PFEA 1977.</w:t>
      </w:r>
    </w:p>
    <w:p w14:paraId="338E8D46" w14:textId="77777777" w:rsidR="00F946BD" w:rsidRDefault="00F946BD" w:rsidP="00AC6498">
      <w:pPr>
        <w:pStyle w:val="ListParagraph"/>
        <w:spacing w:line="240" w:lineRule="auto"/>
        <w:jc w:val="both"/>
        <w:rPr>
          <w:rFonts w:ascii="Times New Roman" w:hAnsi="Times New Roman" w:cs="Times New Roman"/>
          <w:sz w:val="24"/>
          <w:szCs w:val="24"/>
        </w:rPr>
      </w:pPr>
    </w:p>
    <w:p w14:paraId="7ECE8D58" w14:textId="77777777" w:rsidR="00F946BD" w:rsidRPr="00E8350D"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The analysis set out in the decision puts the status of such temporary accommodation into context. The accommodation is by its very nature different to that let as a dwelling.</w:t>
      </w:r>
    </w:p>
    <w:p w14:paraId="55115DC8" w14:textId="77777777" w:rsidR="00F946BD" w:rsidRDefault="00F946BD" w:rsidP="00AC6498">
      <w:pPr>
        <w:pStyle w:val="ListParagraph"/>
        <w:spacing w:line="240" w:lineRule="auto"/>
        <w:jc w:val="both"/>
        <w:rPr>
          <w:rFonts w:ascii="Times New Roman" w:hAnsi="Times New Roman" w:cs="Times New Roman"/>
          <w:sz w:val="24"/>
          <w:szCs w:val="24"/>
        </w:rPr>
      </w:pPr>
    </w:p>
    <w:p w14:paraId="1647A264" w14:textId="77777777" w:rsidR="00F946BD" w:rsidRPr="00D17A1A"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The Housing A</w:t>
      </w:r>
      <w:r w:rsidRPr="00A078CD">
        <w:rPr>
          <w:rFonts w:ascii="Times New Roman" w:hAnsi="Times New Roman" w:cs="Times New Roman"/>
          <w:sz w:val="24"/>
          <w:szCs w:val="24"/>
        </w:rPr>
        <w:t>ct 1996 is silent as to how often a person may make a homeless application. In principle</w:t>
      </w:r>
      <w:r>
        <w:rPr>
          <w:rFonts w:ascii="Times New Roman" w:hAnsi="Times New Roman" w:cs="Times New Roman"/>
          <w:sz w:val="24"/>
          <w:szCs w:val="24"/>
        </w:rPr>
        <w:t>,</w:t>
      </w:r>
      <w:r w:rsidRPr="00A078CD">
        <w:rPr>
          <w:rFonts w:ascii="Times New Roman" w:hAnsi="Times New Roman" w:cs="Times New Roman"/>
          <w:sz w:val="24"/>
          <w:szCs w:val="24"/>
        </w:rPr>
        <w:t xml:space="preserve"> </w:t>
      </w:r>
      <w:r>
        <w:rPr>
          <w:rFonts w:ascii="Times New Roman" w:hAnsi="Times New Roman" w:cs="Times New Roman"/>
          <w:sz w:val="24"/>
          <w:szCs w:val="24"/>
        </w:rPr>
        <w:t xml:space="preserve">there </w:t>
      </w:r>
      <w:r w:rsidRPr="00A078CD">
        <w:rPr>
          <w:rFonts w:ascii="Times New Roman" w:hAnsi="Times New Roman" w:cs="Times New Roman"/>
          <w:sz w:val="24"/>
          <w:szCs w:val="24"/>
        </w:rPr>
        <w:t xml:space="preserve">is nothing to stop an unsuccessful applicant immediately making a further application following the determination of an initial application by </w:t>
      </w:r>
      <w:r>
        <w:rPr>
          <w:rFonts w:ascii="Times New Roman" w:hAnsi="Times New Roman" w:cs="Times New Roman"/>
          <w:sz w:val="24"/>
          <w:szCs w:val="24"/>
        </w:rPr>
        <w:t xml:space="preserve">a </w:t>
      </w:r>
      <w:r w:rsidRPr="00A078CD">
        <w:rPr>
          <w:rFonts w:ascii="Times New Roman" w:hAnsi="Times New Roman" w:cs="Times New Roman"/>
          <w:sz w:val="24"/>
          <w:szCs w:val="24"/>
        </w:rPr>
        <w:t>housing authority</w:t>
      </w:r>
      <w:r>
        <w:rPr>
          <w:rFonts w:ascii="Times New Roman" w:hAnsi="Times New Roman" w:cs="Times New Roman"/>
          <w:sz w:val="24"/>
          <w:szCs w:val="24"/>
        </w:rPr>
        <w:t xml:space="preserve"> or in this case after a referral to another authority</w:t>
      </w:r>
      <w:r w:rsidRPr="00A078CD">
        <w:rPr>
          <w:rFonts w:ascii="Times New Roman" w:hAnsi="Times New Roman" w:cs="Times New Roman"/>
          <w:sz w:val="24"/>
          <w:szCs w:val="24"/>
        </w:rPr>
        <w:t xml:space="preserve">. In </w:t>
      </w:r>
      <w:r w:rsidRPr="0027255E">
        <w:rPr>
          <w:rFonts w:ascii="Times New Roman" w:hAnsi="Times New Roman" w:cs="Times New Roman"/>
          <w:i/>
          <w:sz w:val="24"/>
          <w:szCs w:val="24"/>
        </w:rPr>
        <w:t>Begum v Tower Hamlets LBC [2005] 1 WLR 2103</w:t>
      </w:r>
      <w:r>
        <w:rPr>
          <w:rFonts w:ascii="Times New Roman" w:hAnsi="Times New Roman" w:cs="Times New Roman"/>
          <w:sz w:val="24"/>
          <w:szCs w:val="24"/>
        </w:rPr>
        <w:t xml:space="preserve"> </w:t>
      </w:r>
      <w:r w:rsidRPr="00A078CD">
        <w:rPr>
          <w:rFonts w:ascii="Times New Roman" w:hAnsi="Times New Roman" w:cs="Times New Roman"/>
          <w:sz w:val="24"/>
          <w:szCs w:val="24"/>
        </w:rPr>
        <w:t>th</w:t>
      </w:r>
      <w:r>
        <w:rPr>
          <w:rFonts w:ascii="Times New Roman" w:hAnsi="Times New Roman" w:cs="Times New Roman"/>
          <w:sz w:val="24"/>
          <w:szCs w:val="24"/>
        </w:rPr>
        <w:t>is question was considered. Neube</w:t>
      </w:r>
      <w:r w:rsidRPr="00A078CD">
        <w:rPr>
          <w:rFonts w:ascii="Times New Roman" w:hAnsi="Times New Roman" w:cs="Times New Roman"/>
          <w:sz w:val="24"/>
          <w:szCs w:val="24"/>
        </w:rPr>
        <w:t xml:space="preserve">rger LJ (as he then was) </w:t>
      </w:r>
      <w:r>
        <w:rPr>
          <w:rFonts w:ascii="Times New Roman" w:hAnsi="Times New Roman" w:cs="Times New Roman"/>
          <w:sz w:val="24"/>
          <w:szCs w:val="24"/>
        </w:rPr>
        <w:t xml:space="preserve">rejected the requirement that the applicant must show a </w:t>
      </w:r>
      <w:r w:rsidRPr="0027255E">
        <w:rPr>
          <w:rFonts w:ascii="Times New Roman" w:hAnsi="Times New Roman" w:cs="Times New Roman"/>
          <w:i/>
          <w:sz w:val="24"/>
          <w:szCs w:val="24"/>
        </w:rPr>
        <w:t>‘material change of circumstances</w:t>
      </w:r>
      <w:r>
        <w:rPr>
          <w:rFonts w:ascii="Times New Roman" w:hAnsi="Times New Roman" w:cs="Times New Roman"/>
          <w:sz w:val="24"/>
          <w:szCs w:val="24"/>
        </w:rPr>
        <w:t xml:space="preserve">’ in a new application and emphasised how that test had been rejected in </w:t>
      </w:r>
      <w:proofErr w:type="spellStart"/>
      <w:r w:rsidRPr="00494A55">
        <w:rPr>
          <w:rFonts w:ascii="Times New Roman" w:hAnsi="Times New Roman" w:cs="Times New Roman"/>
          <w:i/>
          <w:sz w:val="24"/>
          <w:szCs w:val="24"/>
        </w:rPr>
        <w:t>Fahia</w:t>
      </w:r>
      <w:proofErr w:type="spellEnd"/>
      <w:r w:rsidRPr="00494A55">
        <w:rPr>
          <w:rFonts w:ascii="Times New Roman" w:hAnsi="Times New Roman" w:cs="Times New Roman"/>
          <w:i/>
          <w:sz w:val="24"/>
          <w:szCs w:val="24"/>
        </w:rPr>
        <w:t xml:space="preserve"> [1998] 1WLR 1396</w:t>
      </w:r>
      <w:r>
        <w:rPr>
          <w:rFonts w:ascii="Times New Roman" w:hAnsi="Times New Roman" w:cs="Times New Roman"/>
          <w:i/>
          <w:sz w:val="24"/>
          <w:szCs w:val="24"/>
        </w:rPr>
        <w:t xml:space="preserve">. </w:t>
      </w:r>
      <w:r>
        <w:rPr>
          <w:rFonts w:ascii="Times New Roman" w:hAnsi="Times New Roman" w:cs="Times New Roman"/>
          <w:sz w:val="24"/>
          <w:szCs w:val="24"/>
        </w:rPr>
        <w:t xml:space="preserve">Following the reasoning in </w:t>
      </w:r>
      <w:proofErr w:type="spellStart"/>
      <w:r>
        <w:rPr>
          <w:rFonts w:ascii="Times New Roman" w:hAnsi="Times New Roman" w:cs="Times New Roman"/>
          <w:i/>
          <w:sz w:val="24"/>
          <w:szCs w:val="24"/>
        </w:rPr>
        <w:t>Fahia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the court held </w:t>
      </w:r>
      <w:r w:rsidRPr="00731B9B">
        <w:rPr>
          <w:rFonts w:ascii="Times New Roman" w:hAnsi="Times New Roman" w:cs="Times New Roman"/>
          <w:sz w:val="24"/>
          <w:szCs w:val="24"/>
        </w:rPr>
        <w:t>that</w:t>
      </w:r>
      <w:r>
        <w:rPr>
          <w:rFonts w:ascii="Times New Roman" w:hAnsi="Times New Roman" w:cs="Times New Roman"/>
          <w:i/>
          <w:sz w:val="24"/>
          <w:szCs w:val="24"/>
        </w:rPr>
        <w:t xml:space="preserve"> </w:t>
      </w:r>
      <w:r>
        <w:rPr>
          <w:rFonts w:ascii="Times New Roman" w:hAnsi="Times New Roman" w:cs="Times New Roman"/>
          <w:sz w:val="24"/>
          <w:szCs w:val="24"/>
        </w:rPr>
        <w:t>a new application could only be rejected if it was in fact no application at all namely if it was based on ‘</w:t>
      </w:r>
      <w:r w:rsidRPr="00D17A1A">
        <w:rPr>
          <w:rFonts w:ascii="Times New Roman" w:hAnsi="Times New Roman" w:cs="Times New Roman"/>
          <w:i/>
          <w:sz w:val="24"/>
          <w:szCs w:val="24"/>
        </w:rPr>
        <w:t>exactly the same facts as the earlier application</w:t>
      </w:r>
      <w:r>
        <w:rPr>
          <w:rFonts w:ascii="Times New Roman" w:hAnsi="Times New Roman" w:cs="Times New Roman"/>
          <w:sz w:val="24"/>
          <w:szCs w:val="24"/>
        </w:rPr>
        <w:t>’ or was ‘</w:t>
      </w:r>
      <w:r w:rsidRPr="00042C9F">
        <w:rPr>
          <w:rFonts w:ascii="Times New Roman" w:hAnsi="Times New Roman" w:cs="Times New Roman"/>
          <w:i/>
          <w:sz w:val="24"/>
          <w:szCs w:val="24"/>
        </w:rPr>
        <w:t>identical</w:t>
      </w:r>
      <w:r>
        <w:rPr>
          <w:rFonts w:ascii="Times New Roman" w:hAnsi="Times New Roman" w:cs="Times New Roman"/>
          <w:i/>
          <w:sz w:val="24"/>
          <w:szCs w:val="24"/>
        </w:rPr>
        <w:t>’</w:t>
      </w:r>
      <w:r>
        <w:rPr>
          <w:rFonts w:ascii="Times New Roman" w:hAnsi="Times New Roman" w:cs="Times New Roman"/>
          <w:sz w:val="24"/>
          <w:szCs w:val="24"/>
        </w:rPr>
        <w:t xml:space="preserve">.  The time for comparison was at the time the earlier application was disposed of i.e. when it was decided or when reviewed. In </w:t>
      </w:r>
      <w:r w:rsidRPr="00983B2A">
        <w:rPr>
          <w:rFonts w:ascii="Times New Roman" w:hAnsi="Times New Roman" w:cs="Times New Roman"/>
          <w:i/>
          <w:sz w:val="24"/>
          <w:szCs w:val="24"/>
        </w:rPr>
        <w:t>Begum</w:t>
      </w:r>
      <w:r>
        <w:rPr>
          <w:rFonts w:ascii="Times New Roman" w:hAnsi="Times New Roman" w:cs="Times New Roman"/>
          <w:i/>
          <w:sz w:val="24"/>
          <w:szCs w:val="24"/>
        </w:rPr>
        <w:t xml:space="preserve"> </w:t>
      </w:r>
      <w:r>
        <w:rPr>
          <w:rFonts w:ascii="Times New Roman" w:hAnsi="Times New Roman" w:cs="Times New Roman"/>
          <w:sz w:val="24"/>
          <w:szCs w:val="24"/>
        </w:rPr>
        <w:t xml:space="preserve">two new facts were relevant namely that one of the applicant’s brothers had moved in with her as had another brother who was addicted to heroin. Accordingly, the two applications were not identical or on exactly the same facts and accordingly the second application was a valid application under S.183 HA 96 and should have been accepted and treated as such. </w:t>
      </w:r>
    </w:p>
    <w:p w14:paraId="552D9CE9" w14:textId="77777777" w:rsidR="00F946BD" w:rsidRDefault="00F946BD" w:rsidP="00AC6498">
      <w:pPr>
        <w:pStyle w:val="ListParagraph"/>
        <w:spacing w:line="240" w:lineRule="auto"/>
        <w:jc w:val="both"/>
        <w:rPr>
          <w:rFonts w:ascii="Times New Roman" w:hAnsi="Times New Roman" w:cs="Times New Roman"/>
          <w:sz w:val="24"/>
          <w:szCs w:val="24"/>
        </w:rPr>
      </w:pPr>
    </w:p>
    <w:p w14:paraId="51E97487" w14:textId="77777777" w:rsidR="00F946BD"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His Lordship gave guidance as to when a new application could and could not be rejected without consideration. The guidance given was at 58 ‘</w:t>
      </w:r>
      <w:r w:rsidRPr="00D7702C">
        <w:rPr>
          <w:rFonts w:ascii="Times New Roman" w:hAnsi="Times New Roman" w:cs="Times New Roman"/>
          <w:i/>
          <w:sz w:val="24"/>
          <w:szCs w:val="24"/>
        </w:rPr>
        <w:t>of a general nature because each application must be dealt with on its own particular merits’</w:t>
      </w:r>
      <w:r>
        <w:rPr>
          <w:rFonts w:ascii="Times New Roman" w:hAnsi="Times New Roman" w:cs="Times New Roman"/>
          <w:i/>
          <w:sz w:val="24"/>
          <w:szCs w:val="24"/>
        </w:rPr>
        <w:t xml:space="preserve">. </w:t>
      </w:r>
      <w:r>
        <w:rPr>
          <w:rFonts w:ascii="Times New Roman" w:hAnsi="Times New Roman" w:cs="Times New Roman"/>
          <w:sz w:val="24"/>
          <w:szCs w:val="24"/>
        </w:rPr>
        <w:t>At 59-61 His Lordship stated;</w:t>
      </w:r>
    </w:p>
    <w:p w14:paraId="04284FBD" w14:textId="77777777" w:rsidR="00F946BD" w:rsidRDefault="00F946BD" w:rsidP="00AC6498">
      <w:pPr>
        <w:ind w:left="720"/>
        <w:jc w:val="both"/>
      </w:pPr>
      <w:r>
        <w:t>‘</w:t>
      </w:r>
      <w:r>
        <w:rPr>
          <w:i/>
        </w:rPr>
        <w:t>F</w:t>
      </w:r>
      <w:r w:rsidRPr="009C39E2">
        <w:rPr>
          <w:i/>
        </w:rPr>
        <w:t xml:space="preserve">irst it seems to me that it is for the applicant to identify in the subsequent application the facts which are said to render the application different from the </w:t>
      </w:r>
      <w:r w:rsidRPr="009C39E2">
        <w:rPr>
          <w:i/>
        </w:rPr>
        <w:lastRenderedPageBreak/>
        <w:t xml:space="preserve">earlier application. If the authority are to assess the question of whether the circumstances of the two applications are ‘exactly the same’ by reference to the facts revealed by the document </w:t>
      </w:r>
      <w:r>
        <w:rPr>
          <w:i/>
        </w:rPr>
        <w:t xml:space="preserve">by which the subsequent one is made, then that, I think, must be the logical, indeed the inevitable consequence. Accordingly, if no new facts are revealed in that document </w:t>
      </w:r>
      <w:r w:rsidRPr="009C39E2">
        <w:rPr>
          <w:i/>
        </w:rPr>
        <w:t>(or any document accompanying it or referred to in it) the authority may, indeed should normally reject it as incompetent’</w:t>
      </w:r>
      <w:r>
        <w:t xml:space="preserve">. </w:t>
      </w:r>
    </w:p>
    <w:p w14:paraId="1987C055" w14:textId="77777777" w:rsidR="00F946BD" w:rsidRPr="00684AEA" w:rsidRDefault="00F946BD" w:rsidP="00AC6498">
      <w:pPr>
        <w:ind w:left="720"/>
        <w:jc w:val="both"/>
        <w:rPr>
          <w:i/>
        </w:rPr>
      </w:pPr>
      <w:r w:rsidRPr="003D2A16">
        <w:rPr>
          <w:i/>
        </w:rPr>
        <w:t>‘Secondly, if the subsequent application document purports to reveal new facts which are, to the authority’s knowledge, and without further investigation not new, fanciful or trivial the same conclusion applies. The facts may not be new because they w</w:t>
      </w:r>
      <w:r>
        <w:rPr>
          <w:i/>
        </w:rPr>
        <w:t>e</w:t>
      </w:r>
      <w:r w:rsidRPr="003D2A16">
        <w:rPr>
          <w:i/>
        </w:rPr>
        <w:t>re known to and taken into account by the authority when it offe</w:t>
      </w:r>
      <w:r>
        <w:rPr>
          <w:i/>
        </w:rPr>
        <w:t>r</w:t>
      </w:r>
      <w:r w:rsidRPr="003D2A16">
        <w:rPr>
          <w:i/>
        </w:rPr>
        <w:t>ed the applicant accommodation to satisfy the earlier application. It is not</w:t>
      </w:r>
      <w:r>
        <w:rPr>
          <w:i/>
        </w:rPr>
        <w:t xml:space="preserve"> appropriate to expand upon what</w:t>
      </w:r>
      <w:r w:rsidRPr="003D2A16">
        <w:rPr>
          <w:i/>
        </w:rPr>
        <w:t xml:space="preserve"> may constitute or are fanciful or trivial alleged new facts because that must inevitable turn on the particular </w:t>
      </w:r>
      <w:r>
        <w:rPr>
          <w:i/>
        </w:rPr>
        <w:t xml:space="preserve">facts of the </w:t>
      </w:r>
      <w:r w:rsidRPr="003D2A16">
        <w:rPr>
          <w:i/>
        </w:rPr>
        <w:t xml:space="preserve">particular case’. </w:t>
      </w:r>
    </w:p>
    <w:p w14:paraId="07EA38FA" w14:textId="77777777" w:rsidR="00F946BD" w:rsidRPr="00AA2134" w:rsidRDefault="00F946BD" w:rsidP="00AC6498">
      <w:pPr>
        <w:ind w:left="720"/>
        <w:jc w:val="both"/>
      </w:pPr>
      <w:r>
        <w:t xml:space="preserve">His Lordship then stated that in a case where the new application appeared to reveal new facts that were neither trivial or fanciful the application must be treated as valid even if the new facts turned out to be inaccurate or insufficient after investigation. An investigation as to the accuracy of the facts before deciding whether or not to treat the application as valid was not permissible. </w:t>
      </w:r>
    </w:p>
    <w:p w14:paraId="3F9875DC" w14:textId="77777777" w:rsidR="00F946BD" w:rsidRDefault="00F946BD" w:rsidP="00AC6498">
      <w:pPr>
        <w:pStyle w:val="ListParagraph"/>
        <w:spacing w:line="240" w:lineRule="auto"/>
        <w:jc w:val="both"/>
        <w:rPr>
          <w:rFonts w:ascii="Times New Roman" w:hAnsi="Times New Roman" w:cs="Times New Roman"/>
          <w:sz w:val="24"/>
          <w:szCs w:val="24"/>
        </w:rPr>
      </w:pPr>
    </w:p>
    <w:p w14:paraId="56EE44C0" w14:textId="0A371158" w:rsidR="00F946BD"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the court stated that the </w:t>
      </w:r>
      <w:r w:rsidRPr="00A078CD">
        <w:rPr>
          <w:rFonts w:ascii="Times New Roman" w:hAnsi="Times New Roman" w:cs="Times New Roman"/>
          <w:sz w:val="24"/>
          <w:szCs w:val="24"/>
        </w:rPr>
        <w:t>date for comparison between the new application in the previous application was the date of determination of the old application</w:t>
      </w:r>
      <w:r>
        <w:rPr>
          <w:rFonts w:ascii="Times New Roman" w:hAnsi="Times New Roman" w:cs="Times New Roman"/>
          <w:sz w:val="24"/>
          <w:szCs w:val="24"/>
        </w:rPr>
        <w:t xml:space="preserve">. Thus, the authority must determine if the new application was based on exactly the same facts as the earlier application. Finally, at 62 Neuberger LJ stated that his observations should not be seen as an invitation to invent new ‘facts’ to justify a second application with a view to benefitting from its provisions. </w:t>
      </w:r>
    </w:p>
    <w:p w14:paraId="0DD04CB3" w14:textId="77777777" w:rsidR="00F946BD" w:rsidRDefault="00F946BD" w:rsidP="00AC6498">
      <w:pPr>
        <w:pStyle w:val="ListParagraph"/>
        <w:spacing w:line="240" w:lineRule="auto"/>
        <w:jc w:val="both"/>
        <w:rPr>
          <w:rFonts w:ascii="Times New Roman" w:hAnsi="Times New Roman" w:cs="Times New Roman"/>
          <w:sz w:val="24"/>
          <w:szCs w:val="24"/>
        </w:rPr>
      </w:pPr>
    </w:p>
    <w:p w14:paraId="0B1B256E" w14:textId="7C03B39D" w:rsidR="00F946BD" w:rsidRDefault="00F946BD" w:rsidP="00AC6498">
      <w:pPr>
        <w:pStyle w:val="ListParagraph"/>
        <w:numPr>
          <w:ilvl w:val="0"/>
          <w:numId w:val="11"/>
        </w:numPr>
        <w:spacing w:line="240" w:lineRule="auto"/>
        <w:jc w:val="both"/>
        <w:rPr>
          <w:rFonts w:ascii="Times New Roman" w:hAnsi="Times New Roman" w:cs="Times New Roman"/>
          <w:sz w:val="24"/>
          <w:szCs w:val="24"/>
        </w:rPr>
      </w:pPr>
      <w:r w:rsidRPr="00AC1C8D">
        <w:rPr>
          <w:rFonts w:ascii="Times New Roman" w:hAnsi="Times New Roman" w:cs="Times New Roman"/>
          <w:sz w:val="24"/>
          <w:szCs w:val="24"/>
        </w:rPr>
        <w:t xml:space="preserve">In </w:t>
      </w:r>
      <w:r w:rsidRPr="00AC1C8D">
        <w:rPr>
          <w:rFonts w:ascii="Times New Roman" w:hAnsi="Times New Roman" w:cs="Times New Roman"/>
          <w:i/>
          <w:sz w:val="24"/>
          <w:szCs w:val="24"/>
        </w:rPr>
        <w:t>R (May) v Birmingham CC [2012] EWCA 1399 (Admin)</w:t>
      </w:r>
      <w:r w:rsidRPr="00AC1C8D">
        <w:rPr>
          <w:rFonts w:ascii="Times New Roman" w:hAnsi="Times New Roman" w:cs="Times New Roman"/>
          <w:sz w:val="24"/>
          <w:szCs w:val="24"/>
        </w:rPr>
        <w:t xml:space="preserve"> Singh J (as he then was) considere</w:t>
      </w:r>
      <w:r>
        <w:rPr>
          <w:rFonts w:ascii="Times New Roman" w:hAnsi="Times New Roman" w:cs="Times New Roman"/>
          <w:sz w:val="24"/>
          <w:szCs w:val="24"/>
        </w:rPr>
        <w:t xml:space="preserve">d the test to apply on a </w:t>
      </w:r>
      <w:r w:rsidRPr="00AC1C8D">
        <w:rPr>
          <w:rFonts w:ascii="Times New Roman" w:hAnsi="Times New Roman" w:cs="Times New Roman"/>
          <w:sz w:val="24"/>
          <w:szCs w:val="24"/>
        </w:rPr>
        <w:t xml:space="preserve">Judicial Review of such a case where a new application was rejected on the basis that it revealed no new fact or facts. The test is to assess the decision of the authority on the grounds of irrationality. </w:t>
      </w:r>
      <w:r>
        <w:rPr>
          <w:rFonts w:ascii="Times New Roman" w:hAnsi="Times New Roman" w:cs="Times New Roman"/>
          <w:sz w:val="24"/>
          <w:szCs w:val="24"/>
        </w:rPr>
        <w:t xml:space="preserve">In short was the decision one that no reasonable authority properly directing itself could have come to and thereby it was irrational or was it within the range of reasonable decisions or judgements open to an authority to reach. </w:t>
      </w:r>
    </w:p>
    <w:p w14:paraId="2B779B7E" w14:textId="77777777" w:rsidR="00F946BD" w:rsidRDefault="00F946BD" w:rsidP="00AC6498">
      <w:pPr>
        <w:jc w:val="both"/>
        <w:outlineLvl w:val="0"/>
      </w:pPr>
    </w:p>
    <w:p w14:paraId="269502E6" w14:textId="77777777" w:rsidR="00F946BD" w:rsidRPr="00264581" w:rsidRDefault="00F946BD" w:rsidP="00AC6498">
      <w:pPr>
        <w:ind w:firstLine="720"/>
        <w:jc w:val="both"/>
        <w:outlineLvl w:val="0"/>
        <w:rPr>
          <w:u w:val="single"/>
        </w:rPr>
      </w:pPr>
      <w:r w:rsidRPr="00264581">
        <w:rPr>
          <w:u w:val="single"/>
        </w:rPr>
        <w:t>Submissions</w:t>
      </w:r>
    </w:p>
    <w:p w14:paraId="3D9CE807" w14:textId="77777777" w:rsidR="00F946BD" w:rsidRDefault="00F946BD" w:rsidP="00AC6498">
      <w:pPr>
        <w:pStyle w:val="ListParagraph"/>
        <w:numPr>
          <w:ilvl w:val="0"/>
          <w:numId w:val="11"/>
        </w:numPr>
        <w:spacing w:line="240" w:lineRule="auto"/>
        <w:jc w:val="both"/>
        <w:outlineLvl w:val="0"/>
        <w:rPr>
          <w:rFonts w:ascii="Times New Roman" w:hAnsi="Times New Roman" w:cs="Times New Roman"/>
          <w:sz w:val="24"/>
          <w:szCs w:val="24"/>
        </w:rPr>
      </w:pPr>
      <w:r w:rsidRPr="00700067">
        <w:rPr>
          <w:rFonts w:ascii="Times New Roman" w:hAnsi="Times New Roman" w:cs="Times New Roman"/>
          <w:sz w:val="24"/>
          <w:szCs w:val="24"/>
        </w:rPr>
        <w:t xml:space="preserve">Mr </w:t>
      </w:r>
      <w:proofErr w:type="spellStart"/>
      <w:r w:rsidRPr="00700067">
        <w:rPr>
          <w:rFonts w:ascii="Times New Roman" w:hAnsi="Times New Roman" w:cs="Times New Roman"/>
          <w:sz w:val="24"/>
          <w:szCs w:val="24"/>
        </w:rPr>
        <w:t>Vanhegan</w:t>
      </w:r>
      <w:proofErr w:type="spellEnd"/>
      <w:r w:rsidRPr="00700067">
        <w:rPr>
          <w:rFonts w:ascii="Times New Roman" w:hAnsi="Times New Roman" w:cs="Times New Roman"/>
          <w:sz w:val="24"/>
          <w:szCs w:val="24"/>
        </w:rPr>
        <w:t xml:space="preserve"> for the Claimant has made a number of submissions in writing and in oral argument. </w:t>
      </w:r>
      <w:r>
        <w:rPr>
          <w:rFonts w:ascii="Times New Roman" w:hAnsi="Times New Roman" w:cs="Times New Roman"/>
          <w:sz w:val="24"/>
          <w:szCs w:val="24"/>
        </w:rPr>
        <w:t xml:space="preserve">In summary only he submits that Mr Penn in his decision of the 21/10/19 made a fundamental error of law in rejecting the new claim. He says there was a new fact namely the occupation of the temporary accommodation for more than six months which established normal residence for the required period to establish a local connection. He says the Claimant had acquired six months residence. </w:t>
      </w:r>
    </w:p>
    <w:p w14:paraId="477E3068" w14:textId="77777777" w:rsidR="00F946BD" w:rsidRDefault="00F946BD" w:rsidP="00AC6498">
      <w:pPr>
        <w:pStyle w:val="ListParagraph"/>
        <w:spacing w:line="240" w:lineRule="auto"/>
        <w:jc w:val="both"/>
        <w:outlineLvl w:val="0"/>
        <w:rPr>
          <w:rFonts w:ascii="Times New Roman" w:hAnsi="Times New Roman" w:cs="Times New Roman"/>
          <w:sz w:val="24"/>
          <w:szCs w:val="24"/>
        </w:rPr>
      </w:pPr>
    </w:p>
    <w:p w14:paraId="4F13D3C8" w14:textId="5ED827D7" w:rsidR="00F946BD" w:rsidRPr="00552E8D" w:rsidRDefault="00F946BD" w:rsidP="00AC6498">
      <w:pPr>
        <w:pStyle w:val="ListParagraph"/>
        <w:numPr>
          <w:ilvl w:val="0"/>
          <w:numId w:val="11"/>
        </w:num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Vanh</w:t>
      </w:r>
      <w:r w:rsidR="007036F8">
        <w:rPr>
          <w:rFonts w:ascii="Times New Roman" w:hAnsi="Times New Roman" w:cs="Times New Roman"/>
          <w:sz w:val="24"/>
          <w:szCs w:val="24"/>
        </w:rPr>
        <w:t>ega</w:t>
      </w:r>
      <w:r>
        <w:rPr>
          <w:rFonts w:ascii="Times New Roman" w:hAnsi="Times New Roman" w:cs="Times New Roman"/>
          <w:sz w:val="24"/>
          <w:szCs w:val="24"/>
        </w:rPr>
        <w:t>n</w:t>
      </w:r>
      <w:proofErr w:type="spellEnd"/>
      <w:r>
        <w:rPr>
          <w:rFonts w:ascii="Times New Roman" w:hAnsi="Times New Roman" w:cs="Times New Roman"/>
          <w:sz w:val="24"/>
          <w:szCs w:val="24"/>
        </w:rPr>
        <w:t xml:space="preserve"> then made a number of submissions suggesting that unlawful occupation was no bar to his main argument. He submitted;</w:t>
      </w:r>
    </w:p>
    <w:p w14:paraId="46B07CDE" w14:textId="77777777" w:rsidR="00F946BD" w:rsidRPr="00700067" w:rsidRDefault="00F946BD" w:rsidP="00AC6498">
      <w:pPr>
        <w:pStyle w:val="ListParagraph"/>
        <w:spacing w:line="240" w:lineRule="auto"/>
        <w:jc w:val="both"/>
        <w:outlineLvl w:val="0"/>
        <w:rPr>
          <w:rFonts w:ascii="Times New Roman" w:hAnsi="Times New Roman" w:cs="Times New Roman"/>
          <w:sz w:val="24"/>
          <w:szCs w:val="24"/>
        </w:rPr>
      </w:pPr>
    </w:p>
    <w:p w14:paraId="7BB328FC" w14:textId="77777777" w:rsidR="00F946BD" w:rsidRDefault="00F946BD" w:rsidP="00AC6498">
      <w:pPr>
        <w:pStyle w:val="ListParagraph"/>
        <w:numPr>
          <w:ilvl w:val="0"/>
          <w:numId w:val="13"/>
        </w:num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T</w:t>
      </w:r>
      <w:r w:rsidRPr="005A136C">
        <w:rPr>
          <w:rFonts w:ascii="Times New Roman" w:hAnsi="Times New Roman" w:cs="Times New Roman"/>
          <w:sz w:val="24"/>
          <w:szCs w:val="24"/>
        </w:rPr>
        <w:t xml:space="preserve">hat the reference to </w:t>
      </w:r>
      <w:r w:rsidRPr="005A136C">
        <w:rPr>
          <w:rFonts w:ascii="Times New Roman" w:hAnsi="Times New Roman" w:cs="Times New Roman"/>
          <w:i/>
          <w:sz w:val="24"/>
          <w:szCs w:val="24"/>
        </w:rPr>
        <w:t>local connection</w:t>
      </w:r>
      <w:r w:rsidRPr="005A136C">
        <w:rPr>
          <w:rFonts w:ascii="Times New Roman" w:hAnsi="Times New Roman" w:cs="Times New Roman"/>
          <w:sz w:val="24"/>
          <w:szCs w:val="24"/>
        </w:rPr>
        <w:t xml:space="preserve"> and </w:t>
      </w:r>
      <w:r w:rsidRPr="005A136C">
        <w:rPr>
          <w:rFonts w:ascii="Times New Roman" w:hAnsi="Times New Roman" w:cs="Times New Roman"/>
          <w:i/>
          <w:sz w:val="24"/>
          <w:szCs w:val="24"/>
        </w:rPr>
        <w:t>normally resident</w:t>
      </w:r>
      <w:r w:rsidRPr="005A136C">
        <w:rPr>
          <w:rFonts w:ascii="Times New Roman" w:hAnsi="Times New Roman" w:cs="Times New Roman"/>
          <w:sz w:val="24"/>
          <w:szCs w:val="24"/>
        </w:rPr>
        <w:t xml:space="preserve"> </w:t>
      </w:r>
      <w:r>
        <w:rPr>
          <w:rFonts w:ascii="Times New Roman" w:hAnsi="Times New Roman" w:cs="Times New Roman"/>
          <w:sz w:val="24"/>
          <w:szCs w:val="24"/>
        </w:rPr>
        <w:t>in S.</w:t>
      </w:r>
      <w:r w:rsidRPr="005A136C">
        <w:rPr>
          <w:rFonts w:ascii="Times New Roman" w:hAnsi="Times New Roman" w:cs="Times New Roman"/>
          <w:sz w:val="24"/>
          <w:szCs w:val="24"/>
        </w:rPr>
        <w:t xml:space="preserve">199 </w:t>
      </w:r>
      <w:r>
        <w:rPr>
          <w:rFonts w:ascii="Times New Roman" w:hAnsi="Times New Roman" w:cs="Times New Roman"/>
          <w:sz w:val="24"/>
          <w:szCs w:val="24"/>
        </w:rPr>
        <w:t xml:space="preserve">HA </w:t>
      </w:r>
      <w:r w:rsidRPr="005A136C">
        <w:rPr>
          <w:rFonts w:ascii="Times New Roman" w:hAnsi="Times New Roman" w:cs="Times New Roman"/>
          <w:sz w:val="24"/>
          <w:szCs w:val="24"/>
        </w:rPr>
        <w:t xml:space="preserve">is silent as to whether the occupation should be lawful or unlawful. </w:t>
      </w:r>
    </w:p>
    <w:p w14:paraId="233851AC" w14:textId="77777777" w:rsidR="00F946BD" w:rsidRDefault="00F946BD" w:rsidP="00AC6498">
      <w:pPr>
        <w:pStyle w:val="ListParagraph"/>
        <w:numPr>
          <w:ilvl w:val="0"/>
          <w:numId w:val="13"/>
        </w:num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T</w:t>
      </w:r>
      <w:r w:rsidRPr="00411EAD">
        <w:rPr>
          <w:rFonts w:ascii="Times New Roman" w:hAnsi="Times New Roman" w:cs="Times New Roman"/>
          <w:sz w:val="24"/>
          <w:szCs w:val="24"/>
        </w:rPr>
        <w:t>hat paragraph 10.6 of the guidance and the ref</w:t>
      </w:r>
      <w:r>
        <w:rPr>
          <w:rFonts w:ascii="Times New Roman" w:hAnsi="Times New Roman" w:cs="Times New Roman"/>
          <w:sz w:val="24"/>
          <w:szCs w:val="24"/>
        </w:rPr>
        <w:t>erence to persons who might be s</w:t>
      </w:r>
      <w:r w:rsidRPr="00411EAD">
        <w:rPr>
          <w:rFonts w:ascii="Times New Roman" w:hAnsi="Times New Roman" w:cs="Times New Roman"/>
          <w:sz w:val="24"/>
          <w:szCs w:val="24"/>
        </w:rPr>
        <w:t xml:space="preserve">treet homeless or sofa surfing means that unlawful occupation of premises is </w:t>
      </w:r>
      <w:r w:rsidRPr="00411EAD">
        <w:rPr>
          <w:rFonts w:ascii="Times New Roman" w:hAnsi="Times New Roman" w:cs="Times New Roman"/>
          <w:sz w:val="24"/>
          <w:szCs w:val="24"/>
        </w:rPr>
        <w:lastRenderedPageBreak/>
        <w:t>co</w:t>
      </w:r>
      <w:r>
        <w:rPr>
          <w:rFonts w:ascii="Times New Roman" w:hAnsi="Times New Roman" w:cs="Times New Roman"/>
          <w:sz w:val="24"/>
          <w:szCs w:val="24"/>
        </w:rPr>
        <w:t xml:space="preserve">untenanced by those references and </w:t>
      </w:r>
      <w:r w:rsidRPr="00411EAD">
        <w:rPr>
          <w:rFonts w:ascii="Times New Roman" w:hAnsi="Times New Roman" w:cs="Times New Roman"/>
          <w:sz w:val="24"/>
          <w:szCs w:val="24"/>
        </w:rPr>
        <w:t xml:space="preserve">that the code does not say unlawful occupation does not count. As became clear in argument persons who sofa surf are not </w:t>
      </w:r>
      <w:r>
        <w:rPr>
          <w:rFonts w:ascii="Times New Roman" w:hAnsi="Times New Roman" w:cs="Times New Roman"/>
          <w:sz w:val="24"/>
          <w:szCs w:val="24"/>
        </w:rPr>
        <w:t xml:space="preserve">ordinarily </w:t>
      </w:r>
      <w:r w:rsidRPr="00411EAD">
        <w:rPr>
          <w:rFonts w:ascii="Times New Roman" w:hAnsi="Times New Roman" w:cs="Times New Roman"/>
          <w:sz w:val="24"/>
          <w:szCs w:val="24"/>
        </w:rPr>
        <w:t>occupying</w:t>
      </w:r>
      <w:r>
        <w:rPr>
          <w:rFonts w:ascii="Times New Roman" w:hAnsi="Times New Roman" w:cs="Times New Roman"/>
          <w:sz w:val="24"/>
          <w:szCs w:val="24"/>
        </w:rPr>
        <w:t xml:space="preserve"> premises unlawfully and would </w:t>
      </w:r>
      <w:r w:rsidRPr="00411EAD">
        <w:rPr>
          <w:rFonts w:ascii="Times New Roman" w:hAnsi="Times New Roman" w:cs="Times New Roman"/>
          <w:sz w:val="24"/>
          <w:szCs w:val="24"/>
        </w:rPr>
        <w:t>have the permission of the property owner or tenant to do so. In addition</w:t>
      </w:r>
      <w:r>
        <w:rPr>
          <w:rFonts w:ascii="Times New Roman" w:hAnsi="Times New Roman" w:cs="Times New Roman"/>
          <w:sz w:val="24"/>
          <w:szCs w:val="24"/>
        </w:rPr>
        <w:t>, those who are s</w:t>
      </w:r>
      <w:r w:rsidRPr="00411EAD">
        <w:rPr>
          <w:rFonts w:ascii="Times New Roman" w:hAnsi="Times New Roman" w:cs="Times New Roman"/>
          <w:sz w:val="24"/>
          <w:szCs w:val="24"/>
        </w:rPr>
        <w:t>treet homeless are not necessarily acting unlawfully</w:t>
      </w:r>
      <w:r>
        <w:rPr>
          <w:rFonts w:ascii="Times New Roman" w:hAnsi="Times New Roman" w:cs="Times New Roman"/>
          <w:sz w:val="24"/>
          <w:szCs w:val="24"/>
        </w:rPr>
        <w:t>.  M</w:t>
      </w:r>
      <w:r w:rsidRPr="00411EAD">
        <w:rPr>
          <w:rFonts w:ascii="Times New Roman" w:hAnsi="Times New Roman" w:cs="Times New Roman"/>
          <w:sz w:val="24"/>
          <w:szCs w:val="24"/>
        </w:rPr>
        <w:t>y interpretation of paragraph 10.6 is that it highlights</w:t>
      </w:r>
      <w:r>
        <w:rPr>
          <w:rFonts w:ascii="Times New Roman" w:hAnsi="Times New Roman" w:cs="Times New Roman"/>
          <w:sz w:val="24"/>
          <w:szCs w:val="24"/>
        </w:rPr>
        <w:t>,</w:t>
      </w:r>
      <w:r w:rsidRPr="00411EAD">
        <w:rPr>
          <w:rFonts w:ascii="Times New Roman" w:hAnsi="Times New Roman" w:cs="Times New Roman"/>
          <w:sz w:val="24"/>
          <w:szCs w:val="24"/>
        </w:rPr>
        <w:t xml:space="preserve"> in certain circumstances</w:t>
      </w:r>
      <w:r>
        <w:rPr>
          <w:rFonts w:ascii="Times New Roman" w:hAnsi="Times New Roman" w:cs="Times New Roman"/>
          <w:sz w:val="24"/>
          <w:szCs w:val="24"/>
        </w:rPr>
        <w:t>,</w:t>
      </w:r>
      <w:r w:rsidRPr="00411EAD">
        <w:rPr>
          <w:rFonts w:ascii="Times New Roman" w:hAnsi="Times New Roman" w:cs="Times New Roman"/>
          <w:sz w:val="24"/>
          <w:szCs w:val="24"/>
        </w:rPr>
        <w:t xml:space="preserve"> the need to take care </w:t>
      </w:r>
      <w:r>
        <w:rPr>
          <w:rFonts w:ascii="Times New Roman" w:hAnsi="Times New Roman" w:cs="Times New Roman"/>
          <w:sz w:val="24"/>
          <w:szCs w:val="24"/>
        </w:rPr>
        <w:t>when considering homeless applications f</w:t>
      </w:r>
      <w:r w:rsidRPr="00411EAD">
        <w:rPr>
          <w:rFonts w:ascii="Times New Roman" w:hAnsi="Times New Roman" w:cs="Times New Roman"/>
          <w:sz w:val="24"/>
          <w:szCs w:val="24"/>
        </w:rPr>
        <w:t>r</w:t>
      </w:r>
      <w:r>
        <w:rPr>
          <w:rFonts w:ascii="Times New Roman" w:hAnsi="Times New Roman" w:cs="Times New Roman"/>
          <w:sz w:val="24"/>
          <w:szCs w:val="24"/>
        </w:rPr>
        <w:t>om</w:t>
      </w:r>
      <w:r w:rsidRPr="00411EAD">
        <w:rPr>
          <w:rFonts w:ascii="Times New Roman" w:hAnsi="Times New Roman" w:cs="Times New Roman"/>
          <w:sz w:val="24"/>
          <w:szCs w:val="24"/>
        </w:rPr>
        <w:t xml:space="preserve"> persons who might be of a more itinerant lifestyle but who nevertheless do have a local connection with the area. </w:t>
      </w:r>
    </w:p>
    <w:p w14:paraId="42A1EC5B" w14:textId="77777777" w:rsidR="00F946BD" w:rsidRDefault="00F946BD" w:rsidP="00AC6498">
      <w:pPr>
        <w:pStyle w:val="ListParagraph"/>
        <w:numPr>
          <w:ilvl w:val="0"/>
          <w:numId w:val="13"/>
        </w:num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He c</w:t>
      </w:r>
      <w:r w:rsidRPr="00411EAD">
        <w:rPr>
          <w:rFonts w:ascii="Times New Roman" w:hAnsi="Times New Roman" w:cs="Times New Roman"/>
          <w:sz w:val="24"/>
          <w:szCs w:val="24"/>
        </w:rPr>
        <w:t xml:space="preserve">ontinued this theme by referring to </w:t>
      </w:r>
      <w:r w:rsidRPr="002C43DA">
        <w:rPr>
          <w:rFonts w:ascii="Times New Roman" w:hAnsi="Times New Roman" w:cs="Times New Roman"/>
          <w:sz w:val="24"/>
          <w:szCs w:val="24"/>
        </w:rPr>
        <w:t xml:space="preserve">Paragraph </w:t>
      </w:r>
      <w:r>
        <w:rPr>
          <w:rFonts w:ascii="Times New Roman" w:hAnsi="Times New Roman" w:cs="Times New Roman"/>
          <w:sz w:val="24"/>
          <w:szCs w:val="24"/>
        </w:rPr>
        <w:t xml:space="preserve">10.5 of the Code where temporary accommodation can constitute normal residence of choice and </w:t>
      </w:r>
      <w:r w:rsidRPr="00411EAD">
        <w:rPr>
          <w:rFonts w:ascii="Times New Roman" w:hAnsi="Times New Roman" w:cs="Times New Roman"/>
          <w:sz w:val="24"/>
          <w:szCs w:val="24"/>
        </w:rPr>
        <w:t xml:space="preserve">the decision in </w:t>
      </w:r>
      <w:r>
        <w:rPr>
          <w:rFonts w:ascii="Times New Roman" w:hAnsi="Times New Roman" w:cs="Times New Roman"/>
          <w:i/>
          <w:sz w:val="24"/>
          <w:szCs w:val="24"/>
        </w:rPr>
        <w:t>Mohamed</w:t>
      </w:r>
      <w:r w:rsidRPr="00411EAD">
        <w:rPr>
          <w:rFonts w:ascii="Times New Roman" w:hAnsi="Times New Roman" w:cs="Times New Roman"/>
          <w:sz w:val="24"/>
          <w:szCs w:val="24"/>
        </w:rPr>
        <w:t xml:space="preserve"> where normal residence was defined namely where a person would eat and sleep and they were voluntarily accepted. He submits that is not based on the legal nature of occupation and that is a very wide and general test. </w:t>
      </w:r>
    </w:p>
    <w:p w14:paraId="58F533BA" w14:textId="77777777" w:rsidR="00F946BD" w:rsidRDefault="00F946BD" w:rsidP="00AC6498">
      <w:pPr>
        <w:pStyle w:val="ListParagraph"/>
        <w:numPr>
          <w:ilvl w:val="0"/>
          <w:numId w:val="13"/>
        </w:num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He argued that unlawful occupation of itself may not be a bar to a finding that a person has a local connection. He cited examples including squatters who may occupy a building for many years.</w:t>
      </w:r>
    </w:p>
    <w:p w14:paraId="51CE4A26" w14:textId="43B37D77" w:rsidR="00F946BD" w:rsidRPr="00876BCB" w:rsidRDefault="00F946BD" w:rsidP="00AC6498">
      <w:pPr>
        <w:pStyle w:val="ListParagraph"/>
        <w:numPr>
          <w:ilvl w:val="0"/>
          <w:numId w:val="13"/>
        </w:num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Finally, in this regard Mr </w:t>
      </w:r>
      <w:proofErr w:type="spellStart"/>
      <w:r>
        <w:rPr>
          <w:rFonts w:ascii="Times New Roman" w:hAnsi="Times New Roman" w:cs="Times New Roman"/>
          <w:sz w:val="24"/>
          <w:szCs w:val="24"/>
        </w:rPr>
        <w:t>Vanh</w:t>
      </w:r>
      <w:r w:rsidR="0049227D">
        <w:rPr>
          <w:rFonts w:ascii="Times New Roman" w:hAnsi="Times New Roman" w:cs="Times New Roman"/>
          <w:sz w:val="24"/>
          <w:szCs w:val="24"/>
        </w:rPr>
        <w:t>ega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Pr="00876BCB">
        <w:rPr>
          <w:rFonts w:ascii="Times New Roman" w:hAnsi="Times New Roman" w:cs="Times New Roman"/>
          <w:sz w:val="24"/>
          <w:szCs w:val="24"/>
        </w:rPr>
        <w:t>sought to argue that a tenant occupying pursuant to a statutory t</w:t>
      </w:r>
      <w:r>
        <w:rPr>
          <w:rFonts w:ascii="Times New Roman" w:hAnsi="Times New Roman" w:cs="Times New Roman"/>
          <w:sz w:val="24"/>
          <w:szCs w:val="24"/>
        </w:rPr>
        <w:t xml:space="preserve">enancy for the purposes of the Rent Act 1977 after the protected tenancy had come to an end was in the same position as a person who remained in occupation of temporary accommodation provided by a housing authority after a notice to quit had been served. In other words, he contended that the Rent Act tenant was in the same position as the Claimant in this case. He referred me to the decision of Lord Neuberger in </w:t>
      </w:r>
      <w:r w:rsidRPr="002751E6">
        <w:rPr>
          <w:rFonts w:ascii="Times New Roman" w:hAnsi="Times New Roman" w:cs="Times New Roman"/>
          <w:i/>
          <w:sz w:val="24"/>
          <w:szCs w:val="24"/>
        </w:rPr>
        <w:t xml:space="preserve">R(N)  v Lewisham etc </w:t>
      </w:r>
      <w:r>
        <w:rPr>
          <w:rFonts w:ascii="Times New Roman" w:hAnsi="Times New Roman" w:cs="Times New Roman"/>
          <w:sz w:val="24"/>
          <w:szCs w:val="24"/>
        </w:rPr>
        <w:t xml:space="preserve">at 109.  Upon my reading of that section of the judgement what was said does not, in fact, support his submission. The two positions are very different. The protected Rent Act tenant is entitled as a matter of law to remain in the property as the legislation permits him to do so. He is not occupying the property unlawfully. </w:t>
      </w:r>
      <w:r w:rsidRPr="00876BCB">
        <w:rPr>
          <w:rFonts w:ascii="Times New Roman" w:hAnsi="Times New Roman" w:cs="Times New Roman"/>
          <w:sz w:val="24"/>
          <w:szCs w:val="24"/>
        </w:rPr>
        <w:t>There is</w:t>
      </w:r>
      <w:r>
        <w:rPr>
          <w:rFonts w:ascii="Times New Roman" w:hAnsi="Times New Roman" w:cs="Times New Roman"/>
          <w:sz w:val="24"/>
          <w:szCs w:val="24"/>
        </w:rPr>
        <w:t xml:space="preserve"> therefore </w:t>
      </w:r>
      <w:r w:rsidRPr="00876BCB">
        <w:rPr>
          <w:rFonts w:ascii="Times New Roman" w:hAnsi="Times New Roman" w:cs="Times New Roman"/>
          <w:sz w:val="24"/>
          <w:szCs w:val="24"/>
        </w:rPr>
        <w:t xml:space="preserve">a </w:t>
      </w:r>
      <w:r>
        <w:rPr>
          <w:rFonts w:ascii="Times New Roman" w:hAnsi="Times New Roman" w:cs="Times New Roman"/>
          <w:sz w:val="24"/>
          <w:szCs w:val="24"/>
        </w:rPr>
        <w:t xml:space="preserve">clear distinction between such </w:t>
      </w:r>
      <w:r w:rsidRPr="00876BCB">
        <w:rPr>
          <w:rFonts w:ascii="Times New Roman" w:hAnsi="Times New Roman" w:cs="Times New Roman"/>
          <w:sz w:val="24"/>
          <w:szCs w:val="24"/>
        </w:rPr>
        <w:t>cases and the case under consideration here.</w:t>
      </w:r>
    </w:p>
    <w:p w14:paraId="71FF7D00" w14:textId="77777777" w:rsidR="00F946BD" w:rsidRDefault="00F946BD" w:rsidP="00AC6498">
      <w:pPr>
        <w:pStyle w:val="ListParagraph"/>
        <w:spacing w:line="240" w:lineRule="auto"/>
        <w:jc w:val="both"/>
        <w:rPr>
          <w:rFonts w:ascii="Times New Roman" w:hAnsi="Times New Roman" w:cs="Times New Roman"/>
          <w:sz w:val="24"/>
          <w:szCs w:val="24"/>
        </w:rPr>
      </w:pPr>
    </w:p>
    <w:p w14:paraId="716B6A19" w14:textId="1F906C6E" w:rsidR="00F946BD" w:rsidRDefault="00F946BD" w:rsidP="00AC6498">
      <w:pPr>
        <w:pStyle w:val="ListParagraph"/>
        <w:numPr>
          <w:ilvl w:val="0"/>
          <w:numId w:val="11"/>
        </w:numPr>
        <w:spacing w:line="240" w:lineRule="auto"/>
        <w:jc w:val="both"/>
        <w:rPr>
          <w:rFonts w:ascii="Times New Roman" w:hAnsi="Times New Roman" w:cs="Times New Roman"/>
          <w:sz w:val="24"/>
          <w:szCs w:val="24"/>
        </w:rPr>
      </w:pPr>
      <w:r w:rsidRPr="00214CCA">
        <w:rPr>
          <w:rFonts w:ascii="Times New Roman" w:hAnsi="Times New Roman" w:cs="Times New Roman"/>
          <w:sz w:val="24"/>
          <w:szCs w:val="24"/>
        </w:rPr>
        <w:t>Mr Grundy</w:t>
      </w:r>
      <w:r>
        <w:rPr>
          <w:rFonts w:ascii="Times New Roman" w:hAnsi="Times New Roman" w:cs="Times New Roman"/>
          <w:sz w:val="24"/>
          <w:szCs w:val="24"/>
        </w:rPr>
        <w:t xml:space="preserve"> QC </w:t>
      </w:r>
      <w:r w:rsidR="00B00CC6">
        <w:rPr>
          <w:rFonts w:ascii="Times New Roman" w:hAnsi="Times New Roman" w:cs="Times New Roman"/>
          <w:sz w:val="24"/>
          <w:szCs w:val="24"/>
        </w:rPr>
        <w:t>on be</w:t>
      </w:r>
      <w:r w:rsidRPr="00214CCA">
        <w:rPr>
          <w:rFonts w:ascii="Times New Roman" w:hAnsi="Times New Roman" w:cs="Times New Roman"/>
          <w:sz w:val="24"/>
          <w:szCs w:val="24"/>
        </w:rPr>
        <w:t xml:space="preserve">half of the </w:t>
      </w:r>
      <w:r w:rsidR="00C167C6">
        <w:rPr>
          <w:rFonts w:ascii="Times New Roman" w:hAnsi="Times New Roman" w:cs="Times New Roman"/>
          <w:sz w:val="24"/>
          <w:szCs w:val="24"/>
        </w:rPr>
        <w:t>CCC</w:t>
      </w:r>
      <w:r>
        <w:rPr>
          <w:rFonts w:ascii="Times New Roman" w:hAnsi="Times New Roman" w:cs="Times New Roman"/>
          <w:sz w:val="24"/>
          <w:szCs w:val="24"/>
        </w:rPr>
        <w:t xml:space="preserve"> submits that </w:t>
      </w:r>
      <w:r w:rsidRPr="00214CCA">
        <w:rPr>
          <w:rFonts w:ascii="Times New Roman" w:hAnsi="Times New Roman" w:cs="Times New Roman"/>
          <w:i/>
          <w:sz w:val="24"/>
          <w:szCs w:val="24"/>
        </w:rPr>
        <w:t>residence</w:t>
      </w:r>
      <w:r w:rsidRPr="00214CCA">
        <w:rPr>
          <w:rFonts w:ascii="Times New Roman" w:hAnsi="Times New Roman" w:cs="Times New Roman"/>
          <w:sz w:val="24"/>
          <w:szCs w:val="24"/>
        </w:rPr>
        <w:t xml:space="preserve"> should not be confused with </w:t>
      </w:r>
      <w:r w:rsidRPr="00214CCA">
        <w:rPr>
          <w:rFonts w:ascii="Times New Roman" w:hAnsi="Times New Roman" w:cs="Times New Roman"/>
          <w:i/>
          <w:sz w:val="24"/>
          <w:szCs w:val="24"/>
        </w:rPr>
        <w:t>normal residence</w:t>
      </w:r>
      <w:r w:rsidRPr="00214CCA">
        <w:rPr>
          <w:rFonts w:ascii="Times New Roman" w:hAnsi="Times New Roman" w:cs="Times New Roman"/>
          <w:sz w:val="24"/>
          <w:szCs w:val="24"/>
        </w:rPr>
        <w:t xml:space="preserve"> for the purposes of establishing a local connection as required by the Housing </w:t>
      </w:r>
      <w:r w:rsidR="00F61A0B">
        <w:rPr>
          <w:rFonts w:ascii="Times New Roman" w:hAnsi="Times New Roman" w:cs="Times New Roman"/>
          <w:sz w:val="24"/>
          <w:szCs w:val="24"/>
        </w:rPr>
        <w:t>A</w:t>
      </w:r>
      <w:r w:rsidRPr="00214CCA">
        <w:rPr>
          <w:rFonts w:ascii="Times New Roman" w:hAnsi="Times New Roman" w:cs="Times New Roman"/>
          <w:sz w:val="24"/>
          <w:szCs w:val="24"/>
        </w:rPr>
        <w:t xml:space="preserve">ct 1996. He submits that it is perfectly clear in this case that the Claimant had a local connection with Sandwell and not with Cambridge. That state of affairs was accepted by Sandwell and they therefore took on the responsibilities under the </w:t>
      </w:r>
      <w:r>
        <w:rPr>
          <w:rFonts w:ascii="Times New Roman" w:hAnsi="Times New Roman" w:cs="Times New Roman"/>
          <w:sz w:val="24"/>
          <w:szCs w:val="24"/>
        </w:rPr>
        <w:t xml:space="preserve">HA 96 </w:t>
      </w:r>
      <w:r w:rsidRPr="00214CCA">
        <w:rPr>
          <w:rFonts w:ascii="Times New Roman" w:hAnsi="Times New Roman" w:cs="Times New Roman"/>
          <w:sz w:val="24"/>
          <w:szCs w:val="24"/>
        </w:rPr>
        <w:t>owed to the Claimant</w:t>
      </w:r>
      <w:r>
        <w:rPr>
          <w:rFonts w:ascii="Times New Roman" w:hAnsi="Times New Roman" w:cs="Times New Roman"/>
          <w:sz w:val="24"/>
          <w:szCs w:val="24"/>
        </w:rPr>
        <w:t xml:space="preserve">. He submits that the decision to reject the new homelessness application was </w:t>
      </w:r>
      <w:r w:rsidRPr="00214CCA">
        <w:rPr>
          <w:rFonts w:ascii="Times New Roman" w:hAnsi="Times New Roman" w:cs="Times New Roman"/>
          <w:sz w:val="24"/>
          <w:szCs w:val="24"/>
        </w:rPr>
        <w:t xml:space="preserve">rational having taken into account all of the relevant facts and accordingly cannot be criticised. </w:t>
      </w:r>
    </w:p>
    <w:p w14:paraId="40D24016" w14:textId="77777777" w:rsidR="00F946BD" w:rsidRDefault="00F946BD" w:rsidP="00AC6498">
      <w:pPr>
        <w:pStyle w:val="ListParagraph"/>
        <w:spacing w:line="240" w:lineRule="auto"/>
        <w:jc w:val="both"/>
        <w:rPr>
          <w:rFonts w:ascii="Times New Roman" w:hAnsi="Times New Roman" w:cs="Times New Roman"/>
          <w:sz w:val="24"/>
          <w:szCs w:val="24"/>
        </w:rPr>
      </w:pPr>
    </w:p>
    <w:p w14:paraId="5CF16156" w14:textId="77777777" w:rsidR="00F946BD" w:rsidRDefault="00F946BD" w:rsidP="00AC6498">
      <w:pPr>
        <w:pStyle w:val="ListParagraph"/>
        <w:numPr>
          <w:ilvl w:val="0"/>
          <w:numId w:val="11"/>
        </w:numPr>
        <w:spacing w:line="240" w:lineRule="auto"/>
        <w:jc w:val="both"/>
        <w:rPr>
          <w:rFonts w:ascii="Times New Roman" w:hAnsi="Times New Roman" w:cs="Times New Roman"/>
          <w:sz w:val="24"/>
          <w:szCs w:val="24"/>
        </w:rPr>
      </w:pPr>
      <w:r w:rsidRPr="00214CCA">
        <w:rPr>
          <w:rFonts w:ascii="Times New Roman" w:hAnsi="Times New Roman" w:cs="Times New Roman"/>
          <w:sz w:val="24"/>
          <w:szCs w:val="24"/>
        </w:rPr>
        <w:t>He submits that the decision to reject the renewed application cannot be impugned on public law grounds and therefore the claim should be dismissed. He submits that the only new fact asserte</w:t>
      </w:r>
      <w:r>
        <w:rPr>
          <w:rFonts w:ascii="Times New Roman" w:hAnsi="Times New Roman" w:cs="Times New Roman"/>
          <w:sz w:val="24"/>
          <w:szCs w:val="24"/>
        </w:rPr>
        <w:t>d in the letter of 17/10/</w:t>
      </w:r>
      <w:r w:rsidRPr="00214CCA">
        <w:rPr>
          <w:rFonts w:ascii="Times New Roman" w:hAnsi="Times New Roman" w:cs="Times New Roman"/>
          <w:sz w:val="24"/>
          <w:szCs w:val="24"/>
        </w:rPr>
        <w:t>19 was that the Claimant had been resident in Cambridge for the last six months and accordingly that gave rise to him having a local connection within the council’s district. He submits that the rele</w:t>
      </w:r>
      <w:r>
        <w:rPr>
          <w:rFonts w:ascii="Times New Roman" w:hAnsi="Times New Roman" w:cs="Times New Roman"/>
          <w:sz w:val="24"/>
          <w:szCs w:val="24"/>
        </w:rPr>
        <w:t>vant dates for comparison of 25/9/19 and 17/19/</w:t>
      </w:r>
      <w:r w:rsidRPr="00214CCA">
        <w:rPr>
          <w:rFonts w:ascii="Times New Roman" w:hAnsi="Times New Roman" w:cs="Times New Roman"/>
          <w:sz w:val="24"/>
          <w:szCs w:val="24"/>
        </w:rPr>
        <w:t>19</w:t>
      </w:r>
      <w:r>
        <w:rPr>
          <w:rFonts w:ascii="Times New Roman" w:hAnsi="Times New Roman" w:cs="Times New Roman"/>
          <w:sz w:val="24"/>
          <w:szCs w:val="24"/>
        </w:rPr>
        <w:t xml:space="preserve"> namely the date of the S.</w:t>
      </w:r>
      <w:r w:rsidRPr="00214CCA">
        <w:rPr>
          <w:rFonts w:ascii="Times New Roman" w:hAnsi="Times New Roman" w:cs="Times New Roman"/>
          <w:sz w:val="24"/>
          <w:szCs w:val="24"/>
        </w:rPr>
        <w:t>202 review decision and the date of the second application. He says that between those dates the defendant did not owe the Claimant a housing dut</w:t>
      </w:r>
      <w:r>
        <w:rPr>
          <w:rFonts w:ascii="Times New Roman" w:hAnsi="Times New Roman" w:cs="Times New Roman"/>
          <w:sz w:val="24"/>
          <w:szCs w:val="24"/>
        </w:rPr>
        <w:t xml:space="preserve">y and had not since 19/8/19. He says on </w:t>
      </w:r>
      <w:r w:rsidRPr="00214CCA">
        <w:rPr>
          <w:rFonts w:ascii="Times New Roman" w:hAnsi="Times New Roman" w:cs="Times New Roman"/>
          <w:sz w:val="24"/>
          <w:szCs w:val="24"/>
        </w:rPr>
        <w:t>28</w:t>
      </w:r>
      <w:r>
        <w:rPr>
          <w:rFonts w:ascii="Times New Roman" w:hAnsi="Times New Roman" w:cs="Times New Roman"/>
          <w:sz w:val="24"/>
          <w:szCs w:val="24"/>
        </w:rPr>
        <w:t xml:space="preserve">/8/19  </w:t>
      </w:r>
      <w:r w:rsidRPr="00214CCA">
        <w:rPr>
          <w:rFonts w:ascii="Times New Roman" w:hAnsi="Times New Roman" w:cs="Times New Roman"/>
          <w:sz w:val="24"/>
          <w:szCs w:val="24"/>
        </w:rPr>
        <w:t xml:space="preserve"> the council declined to provide him with accommodation pending review</w:t>
      </w:r>
      <w:r>
        <w:rPr>
          <w:rFonts w:ascii="Times New Roman" w:hAnsi="Times New Roman" w:cs="Times New Roman"/>
          <w:sz w:val="24"/>
          <w:szCs w:val="24"/>
        </w:rPr>
        <w:t>,</w:t>
      </w:r>
      <w:r w:rsidRPr="00214CCA">
        <w:rPr>
          <w:rFonts w:ascii="Times New Roman" w:hAnsi="Times New Roman" w:cs="Times New Roman"/>
          <w:sz w:val="24"/>
          <w:szCs w:val="24"/>
        </w:rPr>
        <w:t xml:space="preserve"> </w:t>
      </w:r>
      <w:r w:rsidRPr="00214CCA">
        <w:rPr>
          <w:rFonts w:ascii="Times New Roman" w:hAnsi="Times New Roman" w:cs="Times New Roman"/>
          <w:sz w:val="24"/>
          <w:szCs w:val="24"/>
        </w:rPr>
        <w:lastRenderedPageBreak/>
        <w:t>a</w:t>
      </w:r>
      <w:r>
        <w:rPr>
          <w:rFonts w:ascii="Times New Roman" w:hAnsi="Times New Roman" w:cs="Times New Roman"/>
          <w:sz w:val="24"/>
          <w:szCs w:val="24"/>
        </w:rPr>
        <w:t xml:space="preserve"> decision he did not challenge, and on 23/8/</w:t>
      </w:r>
      <w:r w:rsidRPr="00214CCA">
        <w:rPr>
          <w:rFonts w:ascii="Times New Roman" w:hAnsi="Times New Roman" w:cs="Times New Roman"/>
          <w:sz w:val="24"/>
          <w:szCs w:val="24"/>
        </w:rPr>
        <w:t>19 the defendant had served a notice terminating his licence to occupy the property requirin</w:t>
      </w:r>
      <w:r>
        <w:rPr>
          <w:rFonts w:ascii="Times New Roman" w:hAnsi="Times New Roman" w:cs="Times New Roman"/>
          <w:sz w:val="24"/>
          <w:szCs w:val="24"/>
        </w:rPr>
        <w:t>g him to leave on 2/9/19</w:t>
      </w:r>
      <w:r w:rsidRPr="00214CCA">
        <w:rPr>
          <w:rFonts w:ascii="Times New Roman" w:hAnsi="Times New Roman" w:cs="Times New Roman"/>
          <w:sz w:val="24"/>
          <w:szCs w:val="24"/>
        </w:rPr>
        <w:t xml:space="preserve">. He therefore submits that it was not irrational to hold that in the circumstances the second homeless application was based on the same facts that were in existence at the time that the first application was determined. </w:t>
      </w:r>
    </w:p>
    <w:p w14:paraId="332FF5D0" w14:textId="77777777" w:rsidR="00F946BD" w:rsidRDefault="00F946BD" w:rsidP="00AC6498">
      <w:pPr>
        <w:pStyle w:val="ListParagraph"/>
        <w:spacing w:line="240" w:lineRule="auto"/>
        <w:jc w:val="both"/>
        <w:rPr>
          <w:rFonts w:ascii="Times New Roman" w:hAnsi="Times New Roman" w:cs="Times New Roman"/>
          <w:sz w:val="24"/>
          <w:szCs w:val="24"/>
        </w:rPr>
      </w:pPr>
    </w:p>
    <w:p w14:paraId="51F5F0AC" w14:textId="77777777" w:rsidR="00F946BD" w:rsidRPr="005B60D7" w:rsidRDefault="00F946BD" w:rsidP="00AC6498">
      <w:pPr>
        <w:pStyle w:val="ListParagraph"/>
        <w:numPr>
          <w:ilvl w:val="0"/>
          <w:numId w:val="11"/>
        </w:numPr>
        <w:spacing w:line="240" w:lineRule="auto"/>
        <w:jc w:val="both"/>
        <w:rPr>
          <w:rFonts w:ascii="Times New Roman" w:hAnsi="Times New Roman" w:cs="Times New Roman"/>
          <w:sz w:val="24"/>
          <w:szCs w:val="24"/>
        </w:rPr>
      </w:pPr>
      <w:r w:rsidRPr="00214CCA">
        <w:rPr>
          <w:rFonts w:ascii="Times New Roman" w:hAnsi="Times New Roman" w:cs="Times New Roman"/>
          <w:sz w:val="24"/>
          <w:szCs w:val="24"/>
        </w:rPr>
        <w:t xml:space="preserve">He submits that unlike in </w:t>
      </w:r>
      <w:r w:rsidRPr="005B60D7">
        <w:rPr>
          <w:rFonts w:ascii="Times New Roman" w:hAnsi="Times New Roman" w:cs="Times New Roman"/>
          <w:i/>
          <w:sz w:val="24"/>
          <w:szCs w:val="24"/>
        </w:rPr>
        <w:t>Mohamed</w:t>
      </w:r>
      <w:r w:rsidRPr="00214CCA">
        <w:rPr>
          <w:rFonts w:ascii="Times New Roman" w:hAnsi="Times New Roman" w:cs="Times New Roman"/>
          <w:sz w:val="24"/>
          <w:szCs w:val="24"/>
        </w:rPr>
        <w:t xml:space="preserve"> where the temporary accommodation was occupied lawfully throughout that is not the case here. He says the local connection cannot be established mechanistically i.e. just because a person occupied premises for six months whatever the circumstances. Accordingly, he submits that the defendants were entitled to disregard his occupation of th</w:t>
      </w:r>
      <w:r>
        <w:rPr>
          <w:rFonts w:ascii="Times New Roman" w:hAnsi="Times New Roman" w:cs="Times New Roman"/>
          <w:sz w:val="24"/>
          <w:szCs w:val="24"/>
        </w:rPr>
        <w:t>e property as</w:t>
      </w:r>
      <w:r w:rsidRPr="00214CCA">
        <w:rPr>
          <w:rFonts w:ascii="Times New Roman" w:hAnsi="Times New Roman" w:cs="Times New Roman"/>
          <w:sz w:val="24"/>
          <w:szCs w:val="24"/>
        </w:rPr>
        <w:t xml:space="preserve"> supporting his case </w:t>
      </w:r>
      <w:r>
        <w:rPr>
          <w:rFonts w:ascii="Times New Roman" w:hAnsi="Times New Roman" w:cs="Times New Roman"/>
          <w:sz w:val="24"/>
          <w:szCs w:val="24"/>
        </w:rPr>
        <w:t xml:space="preserve">that </w:t>
      </w:r>
      <w:r w:rsidRPr="00214CCA">
        <w:rPr>
          <w:rFonts w:ascii="Times New Roman" w:hAnsi="Times New Roman" w:cs="Times New Roman"/>
          <w:sz w:val="24"/>
          <w:szCs w:val="24"/>
        </w:rPr>
        <w:t xml:space="preserve">there have been a material change of circumstances giving rise to him being normally resident in Cambridge for six months and thereby having a local connection giving rise to an obligation on the part of the council to adopt accept his second homeless application. </w:t>
      </w:r>
    </w:p>
    <w:p w14:paraId="631ED498" w14:textId="77777777" w:rsidR="00F946BD" w:rsidRDefault="00F946BD" w:rsidP="00AC6498">
      <w:pPr>
        <w:pStyle w:val="ListParagraph"/>
        <w:spacing w:line="240" w:lineRule="auto"/>
        <w:jc w:val="both"/>
        <w:rPr>
          <w:rFonts w:ascii="Times New Roman" w:hAnsi="Times New Roman" w:cs="Times New Roman"/>
          <w:sz w:val="24"/>
          <w:szCs w:val="24"/>
        </w:rPr>
      </w:pPr>
    </w:p>
    <w:p w14:paraId="30CEAA74" w14:textId="787DB1A1" w:rsidR="00F946BD" w:rsidRDefault="00F946BD" w:rsidP="00AC64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Finally, h</w:t>
      </w:r>
      <w:r w:rsidRPr="00214CCA">
        <w:rPr>
          <w:rFonts w:ascii="Times New Roman" w:hAnsi="Times New Roman" w:cs="Times New Roman"/>
          <w:sz w:val="24"/>
          <w:szCs w:val="24"/>
        </w:rPr>
        <w:t xml:space="preserve">e cited a number of policy reasons why as a matter of principle the Claimant should not be allowed to rely upon the unlawful occupation of premises particularly when any duty owed to the Claimant under the </w:t>
      </w:r>
      <w:r>
        <w:rPr>
          <w:rFonts w:ascii="Times New Roman" w:hAnsi="Times New Roman" w:cs="Times New Roman"/>
          <w:sz w:val="24"/>
          <w:szCs w:val="24"/>
        </w:rPr>
        <w:t xml:space="preserve">HA 96 </w:t>
      </w:r>
      <w:r w:rsidRPr="00214CCA">
        <w:rPr>
          <w:rFonts w:ascii="Times New Roman" w:hAnsi="Times New Roman" w:cs="Times New Roman"/>
          <w:sz w:val="24"/>
          <w:szCs w:val="24"/>
        </w:rPr>
        <w:t xml:space="preserve">had ceased namely </w:t>
      </w:r>
      <w:r>
        <w:rPr>
          <w:rFonts w:ascii="Times New Roman" w:hAnsi="Times New Roman" w:cs="Times New Roman"/>
          <w:sz w:val="24"/>
          <w:szCs w:val="24"/>
        </w:rPr>
        <w:t xml:space="preserve">that </w:t>
      </w:r>
      <w:r w:rsidRPr="00214CCA">
        <w:rPr>
          <w:rFonts w:ascii="Times New Roman" w:hAnsi="Times New Roman" w:cs="Times New Roman"/>
          <w:sz w:val="24"/>
          <w:szCs w:val="24"/>
        </w:rPr>
        <w:t xml:space="preserve">such </w:t>
      </w:r>
      <w:r>
        <w:rPr>
          <w:rFonts w:ascii="Times New Roman" w:hAnsi="Times New Roman" w:cs="Times New Roman"/>
          <w:sz w:val="24"/>
          <w:szCs w:val="24"/>
        </w:rPr>
        <w:t xml:space="preserve">a </w:t>
      </w:r>
      <w:r w:rsidRPr="00214CCA">
        <w:rPr>
          <w:rFonts w:ascii="Times New Roman" w:hAnsi="Times New Roman" w:cs="Times New Roman"/>
          <w:sz w:val="24"/>
          <w:szCs w:val="24"/>
        </w:rPr>
        <w:t>finding would circumvent the local connection regime that works between local housing authoritie</w:t>
      </w:r>
      <w:r>
        <w:rPr>
          <w:rFonts w:ascii="Times New Roman" w:hAnsi="Times New Roman" w:cs="Times New Roman"/>
          <w:sz w:val="24"/>
          <w:szCs w:val="24"/>
        </w:rPr>
        <w:t xml:space="preserve">s and in this case where Sandwell </w:t>
      </w:r>
      <w:r w:rsidRPr="00214CCA">
        <w:rPr>
          <w:rFonts w:ascii="Times New Roman" w:hAnsi="Times New Roman" w:cs="Times New Roman"/>
          <w:sz w:val="24"/>
          <w:szCs w:val="24"/>
        </w:rPr>
        <w:t>had accepted the referral and agreed that the Claimant had a local connection with their area. Further</w:t>
      </w:r>
      <w:r>
        <w:rPr>
          <w:rFonts w:ascii="Times New Roman" w:hAnsi="Times New Roman" w:cs="Times New Roman"/>
          <w:sz w:val="24"/>
          <w:szCs w:val="24"/>
        </w:rPr>
        <w:t>,</w:t>
      </w:r>
      <w:r w:rsidRPr="00214CCA">
        <w:rPr>
          <w:rFonts w:ascii="Times New Roman" w:hAnsi="Times New Roman" w:cs="Times New Roman"/>
          <w:sz w:val="24"/>
          <w:szCs w:val="24"/>
        </w:rPr>
        <w:t xml:space="preserve"> he adds that the referr</w:t>
      </w:r>
      <w:r>
        <w:rPr>
          <w:rFonts w:ascii="Times New Roman" w:hAnsi="Times New Roman" w:cs="Times New Roman"/>
          <w:sz w:val="24"/>
          <w:szCs w:val="24"/>
        </w:rPr>
        <w:t>al scheme is designed to be d</w:t>
      </w:r>
      <w:r w:rsidRPr="00214CCA">
        <w:rPr>
          <w:rFonts w:ascii="Times New Roman" w:hAnsi="Times New Roman" w:cs="Times New Roman"/>
          <w:sz w:val="24"/>
          <w:szCs w:val="24"/>
        </w:rPr>
        <w:t>raconian meaning that where a referral has bee</w:t>
      </w:r>
      <w:r>
        <w:rPr>
          <w:rFonts w:ascii="Times New Roman" w:hAnsi="Times New Roman" w:cs="Times New Roman"/>
          <w:sz w:val="24"/>
          <w:szCs w:val="24"/>
        </w:rPr>
        <w:t xml:space="preserve">n accepted duties under the HA 96 cease. He submitted </w:t>
      </w:r>
      <w:r w:rsidRPr="00214CCA">
        <w:rPr>
          <w:rFonts w:ascii="Times New Roman" w:hAnsi="Times New Roman" w:cs="Times New Roman"/>
          <w:sz w:val="24"/>
          <w:szCs w:val="24"/>
        </w:rPr>
        <w:t>that if someone in a similar position to the Claimant simply refused to leave their temporary accommodation that will encourage others to refuse to co</w:t>
      </w:r>
      <w:r>
        <w:rPr>
          <w:rFonts w:ascii="Times New Roman" w:hAnsi="Times New Roman" w:cs="Times New Roman"/>
          <w:sz w:val="24"/>
          <w:szCs w:val="24"/>
        </w:rPr>
        <w:t>-</w:t>
      </w:r>
      <w:r w:rsidRPr="00214CCA">
        <w:rPr>
          <w:rFonts w:ascii="Times New Roman" w:hAnsi="Times New Roman" w:cs="Times New Roman"/>
          <w:sz w:val="24"/>
          <w:szCs w:val="24"/>
        </w:rPr>
        <w:t>operate with the referral of the case as appea</w:t>
      </w:r>
      <w:r>
        <w:rPr>
          <w:rFonts w:ascii="Times New Roman" w:hAnsi="Times New Roman" w:cs="Times New Roman"/>
          <w:sz w:val="24"/>
          <w:szCs w:val="24"/>
        </w:rPr>
        <w:t>rs to have happened in this here. F</w:t>
      </w:r>
      <w:r w:rsidRPr="00214CCA">
        <w:rPr>
          <w:rFonts w:ascii="Times New Roman" w:hAnsi="Times New Roman" w:cs="Times New Roman"/>
          <w:sz w:val="24"/>
          <w:szCs w:val="24"/>
        </w:rPr>
        <w:t>inally</w:t>
      </w:r>
      <w:r>
        <w:rPr>
          <w:rFonts w:ascii="Times New Roman" w:hAnsi="Times New Roman" w:cs="Times New Roman"/>
          <w:sz w:val="24"/>
          <w:szCs w:val="24"/>
        </w:rPr>
        <w:t xml:space="preserve">, he said it </w:t>
      </w:r>
      <w:r w:rsidRPr="00214CCA">
        <w:rPr>
          <w:rFonts w:ascii="Times New Roman" w:hAnsi="Times New Roman" w:cs="Times New Roman"/>
          <w:sz w:val="24"/>
          <w:szCs w:val="24"/>
        </w:rPr>
        <w:t>will encourage applicants to make renewed applications in areas where they have no connection but where they would like to live.</w:t>
      </w:r>
    </w:p>
    <w:p w14:paraId="036DF8D0" w14:textId="77777777" w:rsidR="00F946BD" w:rsidRPr="00F674E4" w:rsidRDefault="00F946BD" w:rsidP="00AC6498">
      <w:pPr>
        <w:jc w:val="both"/>
      </w:pPr>
    </w:p>
    <w:p w14:paraId="2CEF00C8" w14:textId="77777777" w:rsidR="00F946BD" w:rsidRDefault="00F946BD" w:rsidP="00AC6498">
      <w:pPr>
        <w:pStyle w:val="ListParagraph"/>
        <w:numPr>
          <w:ilvl w:val="0"/>
          <w:numId w:val="11"/>
        </w:numPr>
        <w:spacing w:line="240" w:lineRule="auto"/>
        <w:jc w:val="both"/>
        <w:rPr>
          <w:rFonts w:ascii="Times New Roman" w:hAnsi="Times New Roman" w:cs="Times New Roman"/>
          <w:sz w:val="24"/>
          <w:szCs w:val="24"/>
        </w:rPr>
      </w:pPr>
      <w:r w:rsidRPr="00F674E4">
        <w:rPr>
          <w:rFonts w:ascii="Times New Roman" w:hAnsi="Times New Roman" w:cs="Times New Roman"/>
          <w:sz w:val="24"/>
          <w:szCs w:val="24"/>
        </w:rPr>
        <w:t xml:space="preserve">Delay. Before giving my decision, I should say something about the time these proceedings have taken. Regrettably this case has taken far too long to be resolved. The </w:t>
      </w:r>
      <w:r>
        <w:rPr>
          <w:rFonts w:ascii="Times New Roman" w:hAnsi="Times New Roman" w:cs="Times New Roman"/>
          <w:sz w:val="24"/>
          <w:szCs w:val="24"/>
        </w:rPr>
        <w:t>global p</w:t>
      </w:r>
      <w:r w:rsidRPr="00F674E4">
        <w:rPr>
          <w:rFonts w:ascii="Times New Roman" w:hAnsi="Times New Roman" w:cs="Times New Roman"/>
          <w:sz w:val="24"/>
          <w:szCs w:val="24"/>
        </w:rPr>
        <w:t xml:space="preserve">andemic has affected the workings of the courts and caused delay. This case is an example. The claim was lodged on the 5/11/19. The matter was considered on the papers on the 23/12/19. Leave was refused and an oral renewal hearing was not conducted until 6/2/20. The matter was listed </w:t>
      </w:r>
      <w:r>
        <w:rPr>
          <w:rFonts w:ascii="Times New Roman" w:hAnsi="Times New Roman" w:cs="Times New Roman"/>
          <w:sz w:val="24"/>
          <w:szCs w:val="24"/>
        </w:rPr>
        <w:t xml:space="preserve">for hearing on the 24/4/20 to take place </w:t>
      </w:r>
      <w:r w:rsidRPr="00F674E4">
        <w:rPr>
          <w:rFonts w:ascii="Times New Roman" w:hAnsi="Times New Roman" w:cs="Times New Roman"/>
          <w:sz w:val="24"/>
          <w:szCs w:val="24"/>
        </w:rPr>
        <w:t xml:space="preserve">on the 21/1/21 </w:t>
      </w:r>
      <w:r>
        <w:rPr>
          <w:rFonts w:ascii="Times New Roman" w:hAnsi="Times New Roman" w:cs="Times New Roman"/>
          <w:sz w:val="24"/>
          <w:szCs w:val="24"/>
        </w:rPr>
        <w:t xml:space="preserve">as it did before me </w:t>
      </w:r>
      <w:r w:rsidRPr="00F674E4">
        <w:rPr>
          <w:rFonts w:ascii="Times New Roman" w:hAnsi="Times New Roman" w:cs="Times New Roman"/>
          <w:sz w:val="24"/>
          <w:szCs w:val="24"/>
        </w:rPr>
        <w:t>nearly one year later. I have been informed that the County Court possession proceedings have been stayed pending this decision and that the claimant still lives in the property some seventeen months after he was required to leave.</w:t>
      </w:r>
    </w:p>
    <w:p w14:paraId="67FDBB7D" w14:textId="77777777" w:rsidR="00F946BD" w:rsidRPr="00F674E4" w:rsidRDefault="00F946BD" w:rsidP="00AC6498">
      <w:pPr>
        <w:jc w:val="both"/>
      </w:pPr>
    </w:p>
    <w:p w14:paraId="0C0EAB84" w14:textId="77777777" w:rsidR="00F946BD" w:rsidRPr="00B10638" w:rsidRDefault="00F946BD" w:rsidP="00AC6498">
      <w:pPr>
        <w:ind w:left="720"/>
        <w:jc w:val="both"/>
        <w:rPr>
          <w:u w:val="single"/>
        </w:rPr>
      </w:pPr>
      <w:r w:rsidRPr="00B10638">
        <w:rPr>
          <w:u w:val="single"/>
        </w:rPr>
        <w:t xml:space="preserve">Decision </w:t>
      </w:r>
    </w:p>
    <w:p w14:paraId="29D69928" w14:textId="77777777" w:rsidR="00F946BD" w:rsidRPr="00F674E4" w:rsidRDefault="00F946BD" w:rsidP="00AC6498">
      <w:pPr>
        <w:pStyle w:val="ListParagraph"/>
        <w:numPr>
          <w:ilvl w:val="0"/>
          <w:numId w:val="11"/>
        </w:numPr>
        <w:spacing w:line="240" w:lineRule="auto"/>
        <w:jc w:val="both"/>
        <w:rPr>
          <w:rFonts w:ascii="Times New Roman" w:hAnsi="Times New Roman" w:cs="Times New Roman"/>
          <w:sz w:val="24"/>
          <w:szCs w:val="24"/>
        </w:rPr>
      </w:pPr>
      <w:r w:rsidRPr="00F674E4">
        <w:rPr>
          <w:rFonts w:ascii="Times New Roman" w:hAnsi="Times New Roman" w:cs="Times New Roman"/>
          <w:sz w:val="24"/>
          <w:szCs w:val="24"/>
        </w:rPr>
        <w:t xml:space="preserve">In my judgement; </w:t>
      </w:r>
    </w:p>
    <w:p w14:paraId="28BE61D5" w14:textId="464B3116" w:rsidR="00F946BD" w:rsidRDefault="00F946BD" w:rsidP="00AC6498">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time of the new application on 17/10/19 the only alleged new fact was that the </w:t>
      </w:r>
      <w:r w:rsidRPr="00432031">
        <w:rPr>
          <w:rFonts w:ascii="Times New Roman" w:hAnsi="Times New Roman" w:cs="Times New Roman"/>
          <w:sz w:val="24"/>
          <w:szCs w:val="24"/>
        </w:rPr>
        <w:t>claimant</w:t>
      </w:r>
      <w:r>
        <w:rPr>
          <w:rFonts w:ascii="Times New Roman" w:hAnsi="Times New Roman" w:cs="Times New Roman"/>
          <w:sz w:val="24"/>
          <w:szCs w:val="24"/>
        </w:rPr>
        <w:t xml:space="preserve"> by then had resided in the temporary accommodation for more tha</w:t>
      </w:r>
      <w:r w:rsidR="00A04750">
        <w:rPr>
          <w:rFonts w:ascii="Times New Roman" w:hAnsi="Times New Roman" w:cs="Times New Roman"/>
          <w:sz w:val="24"/>
          <w:szCs w:val="24"/>
        </w:rPr>
        <w:t>n</w:t>
      </w:r>
      <w:r>
        <w:rPr>
          <w:rFonts w:ascii="Times New Roman" w:hAnsi="Times New Roman" w:cs="Times New Roman"/>
          <w:sz w:val="24"/>
          <w:szCs w:val="24"/>
        </w:rPr>
        <w:t xml:space="preserve"> 6 months and thereby for that reason had a local connection to Cambridge.</w:t>
      </w:r>
    </w:p>
    <w:p w14:paraId="2ABBFB1A" w14:textId="67ECD2AF" w:rsidR="00F946BD" w:rsidRDefault="00F946BD" w:rsidP="00AC6498">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From the 23/8/19 when the Claimant was served with notice requiring him to vacate on the 2/9/19 and from 28/8/19 when he was refused </w:t>
      </w:r>
      <w:r>
        <w:rPr>
          <w:rFonts w:ascii="Times New Roman" w:hAnsi="Times New Roman" w:cs="Times New Roman"/>
          <w:sz w:val="24"/>
          <w:szCs w:val="24"/>
        </w:rPr>
        <w:lastRenderedPageBreak/>
        <w:t>accommodation pending review CCC withdrew permission to occupy the temporary accommodation provided by them. From the 2/9/19 the C</w:t>
      </w:r>
      <w:r w:rsidRPr="005B60D7">
        <w:rPr>
          <w:rFonts w:ascii="Times New Roman" w:hAnsi="Times New Roman" w:cs="Times New Roman"/>
          <w:sz w:val="24"/>
          <w:szCs w:val="24"/>
        </w:rPr>
        <w:t>laimant</w:t>
      </w:r>
      <w:r>
        <w:rPr>
          <w:rFonts w:ascii="Times New Roman" w:hAnsi="Times New Roman" w:cs="Times New Roman"/>
          <w:sz w:val="24"/>
          <w:szCs w:val="24"/>
        </w:rPr>
        <w:t xml:space="preserve"> had been in occupation unlawfully and had made a decision to remain to gain 6 months occupation. CCC owed him no housing duty from the time Sandwell accepted the referral. </w:t>
      </w:r>
    </w:p>
    <w:p w14:paraId="089CDC4E" w14:textId="77777777" w:rsidR="00F946BD" w:rsidRDefault="00F946BD" w:rsidP="00AC6498">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Other than the passing of time nothing had changed. The Claimant did not have a local connection with Cambridge indeed his local connection for the purposes of the HA 96 was with Sandwell who had accepted the referral. </w:t>
      </w:r>
    </w:p>
    <w:p w14:paraId="04BC573C" w14:textId="77777777" w:rsidR="00F946BD" w:rsidRDefault="00F946BD" w:rsidP="00AC6498">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my judgement, in the circumstances of this case the simple passing of time and the unlawful occupation of the accommodation cannot amount to a new fact for the purposes of a new application under the HA 96. </w:t>
      </w:r>
    </w:p>
    <w:p w14:paraId="486B436E" w14:textId="77777777" w:rsidR="00F946BD" w:rsidRDefault="00F946BD" w:rsidP="00AC6498">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new application was also in my judgement, wholly fanciful i.e. unrealistic given the circumstances. The actions of the Claimant to frustrate CCC in not leaving the accommodation as he was required to, in preventing CCC from changing the locks and thereby preventing others from using the much needed temporary accommodation and failing to engage with Sandwell is tantamount to a manipulation of the homeless statutory regime. </w:t>
      </w:r>
    </w:p>
    <w:p w14:paraId="5606BA5C" w14:textId="4B78641F" w:rsidR="00F946BD" w:rsidRDefault="00F946BD" w:rsidP="00AC6498">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If such conduct were permissible any person in similar circumstances without a local connection who was dissatisfied with a referral decision, as an example, would be able to frustrate the referral system by refusing to leave until such time as he had resided for 6 months in one area. </w:t>
      </w:r>
    </w:p>
    <w:p w14:paraId="64A5C46A" w14:textId="77777777" w:rsidR="00531B52" w:rsidRPr="00F674E4" w:rsidRDefault="00531B52" w:rsidP="00AC6498">
      <w:pPr>
        <w:pStyle w:val="ListParagraph"/>
        <w:spacing w:line="240" w:lineRule="auto"/>
        <w:ind w:left="1134"/>
        <w:jc w:val="both"/>
        <w:rPr>
          <w:rFonts w:ascii="Times New Roman" w:hAnsi="Times New Roman" w:cs="Times New Roman"/>
          <w:sz w:val="24"/>
          <w:szCs w:val="24"/>
        </w:rPr>
      </w:pPr>
    </w:p>
    <w:p w14:paraId="5B284EBC" w14:textId="16143E57" w:rsidR="00F946BD" w:rsidRDefault="00F946BD" w:rsidP="00AC6498">
      <w:pPr>
        <w:numPr>
          <w:ilvl w:val="0"/>
          <w:numId w:val="11"/>
        </w:numPr>
        <w:jc w:val="both"/>
      </w:pPr>
      <w:r>
        <w:t xml:space="preserve">Accordingly, the decision of Mr Penn on the 21/10/19 rejecting the new homelessness application was not unlawful. It was not irrational in a public law sense namely that no reasonable authority could have made that decision and there was no error of law. </w:t>
      </w:r>
    </w:p>
    <w:p w14:paraId="0FA550A5" w14:textId="77777777" w:rsidR="00354DBC" w:rsidRDefault="00354DBC" w:rsidP="00AC6498">
      <w:pPr>
        <w:jc w:val="both"/>
      </w:pPr>
    </w:p>
    <w:p w14:paraId="3461710B" w14:textId="5A524451" w:rsidR="00F946BD" w:rsidRDefault="00F946BD" w:rsidP="00AC6498">
      <w:pPr>
        <w:numPr>
          <w:ilvl w:val="0"/>
          <w:numId w:val="11"/>
        </w:numPr>
        <w:jc w:val="both"/>
      </w:pPr>
      <w:r>
        <w:t>I therefore dismiss the claim.</w:t>
      </w:r>
    </w:p>
    <w:p w14:paraId="50DF6A48" w14:textId="77777777" w:rsidR="00354DBC" w:rsidRDefault="00354DBC" w:rsidP="00AC6498">
      <w:pPr>
        <w:ind w:left="720" w:hanging="153"/>
        <w:jc w:val="both"/>
      </w:pPr>
    </w:p>
    <w:p w14:paraId="193A784F" w14:textId="0B18579C" w:rsidR="00F946BD" w:rsidRDefault="00F946BD" w:rsidP="00AC6498">
      <w:pPr>
        <w:numPr>
          <w:ilvl w:val="0"/>
          <w:numId w:val="11"/>
        </w:numPr>
        <w:jc w:val="both"/>
      </w:pPr>
      <w:r>
        <w:t xml:space="preserve">I will ask counsel to draft the appropriate order for costs. </w:t>
      </w:r>
    </w:p>
    <w:p w14:paraId="1E44CF3D" w14:textId="77777777" w:rsidR="005E2342" w:rsidRDefault="005E2342" w:rsidP="00AC6498">
      <w:pPr>
        <w:pStyle w:val="ParaLevel1"/>
        <w:numPr>
          <w:ilvl w:val="0"/>
          <w:numId w:val="0"/>
        </w:numPr>
        <w:ind w:left="720" w:hanging="720"/>
      </w:pPr>
    </w:p>
    <w:sectPr w:rsidR="005E2342" w:rsidSect="00AC6498">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9D58E" w14:textId="77777777" w:rsidR="006544E6" w:rsidRDefault="006544E6">
      <w:r>
        <w:separator/>
      </w:r>
    </w:p>
  </w:endnote>
  <w:endnote w:type="continuationSeparator" w:id="0">
    <w:p w14:paraId="5E134FA0" w14:textId="77777777" w:rsidR="006544E6" w:rsidRDefault="0065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0BAD" w14:textId="77777777" w:rsidR="00AC6498" w:rsidRDefault="00AC6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4B2D"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8C48F" w14:textId="77777777" w:rsidR="00AC6498" w:rsidRDefault="00AC64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4A630" w14:textId="13C1D3C5" w:rsidR="005E2342" w:rsidRPr="00AC6498" w:rsidRDefault="005E2342" w:rsidP="00AC6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095A6" w14:textId="77777777" w:rsidR="006544E6" w:rsidRDefault="006544E6">
      <w:r>
        <w:separator/>
      </w:r>
    </w:p>
  </w:footnote>
  <w:footnote w:type="continuationSeparator" w:id="0">
    <w:p w14:paraId="06E81291" w14:textId="77777777" w:rsidR="006544E6" w:rsidRDefault="00654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1D2C" w14:textId="77777777" w:rsidR="00AC6498" w:rsidRDefault="00AC6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DDA8" w14:textId="77777777" w:rsidR="00AC6498" w:rsidRDefault="00AC6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EB93E" w14:textId="77777777" w:rsidR="00AC6498" w:rsidRDefault="00AC64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E2342" w:rsidRPr="00325E47" w14:paraId="399C4852" w14:textId="77777777">
      <w:tc>
        <w:tcPr>
          <w:tcW w:w="4680" w:type="dxa"/>
        </w:tcPr>
        <w:p w14:paraId="1B81EEEC" w14:textId="01793696" w:rsidR="005E2342" w:rsidRPr="00AC6498" w:rsidRDefault="00AC6498">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62B7A0AF" w14:textId="77777777" w:rsidR="005E2342" w:rsidRPr="00325E47" w:rsidRDefault="00325E47">
          <w:pPr>
            <w:pStyle w:val="Header"/>
            <w:jc w:val="right"/>
            <w:rPr>
              <w:rFonts w:ascii="Times New Roman" w:hAnsi="Times New Roman"/>
              <w:sz w:val="16"/>
              <w:szCs w:val="16"/>
            </w:rPr>
          </w:pPr>
          <w:r w:rsidRPr="00325E47">
            <w:rPr>
              <w:rFonts w:ascii="Times New Roman" w:hAnsi="Times New Roman"/>
              <w:sz w:val="16"/>
              <w:szCs w:val="16"/>
            </w:rPr>
            <w:t>CO/4404/2019</w:t>
          </w:r>
          <w:r>
            <w:rPr>
              <w:rFonts w:ascii="Times New Roman" w:hAnsi="Times New Roman"/>
              <w:sz w:val="16"/>
              <w:szCs w:val="16"/>
            </w:rPr>
            <w:t xml:space="preserve"> – </w:t>
          </w:r>
          <w:proofErr w:type="spellStart"/>
          <w:r>
            <w:rPr>
              <w:rFonts w:ascii="Times New Roman" w:hAnsi="Times New Roman"/>
              <w:sz w:val="16"/>
              <w:szCs w:val="16"/>
            </w:rPr>
            <w:t>Lemari</w:t>
          </w:r>
          <w:proofErr w:type="spellEnd"/>
          <w:r>
            <w:rPr>
              <w:rFonts w:ascii="Times New Roman" w:hAnsi="Times New Roman"/>
              <w:sz w:val="16"/>
              <w:szCs w:val="16"/>
            </w:rPr>
            <w:t xml:space="preserve"> </w:t>
          </w:r>
          <w:proofErr w:type="spellStart"/>
          <w:r>
            <w:rPr>
              <w:rFonts w:ascii="Times New Roman" w:hAnsi="Times New Roman"/>
              <w:sz w:val="16"/>
              <w:szCs w:val="16"/>
            </w:rPr>
            <w:t>Minott</w:t>
          </w:r>
          <w:proofErr w:type="spellEnd"/>
          <w:r>
            <w:rPr>
              <w:rFonts w:ascii="Times New Roman" w:hAnsi="Times New Roman"/>
              <w:sz w:val="16"/>
              <w:szCs w:val="16"/>
            </w:rPr>
            <w:t xml:space="preserve"> v Cambridge City Council</w:t>
          </w:r>
        </w:p>
      </w:tc>
    </w:tr>
  </w:tbl>
  <w:p w14:paraId="3B8F3719"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20899"/>
    <w:multiLevelType w:val="hybridMultilevel"/>
    <w:tmpl w:val="91F29CB2"/>
    <w:lvl w:ilvl="0" w:tplc="9146936E">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56467BA4"/>
    <w:multiLevelType w:val="hybridMultilevel"/>
    <w:tmpl w:val="D6A27BBE"/>
    <w:lvl w:ilvl="0" w:tplc="0F98BC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4" w15:restartNumberingAfterBreak="0">
    <w:nsid w:val="763D50F9"/>
    <w:multiLevelType w:val="hybridMultilevel"/>
    <w:tmpl w:val="A03CCD5E"/>
    <w:lvl w:ilvl="0" w:tplc="DB9C7B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DE17F09"/>
    <w:multiLevelType w:val="hybridMultilevel"/>
    <w:tmpl w:val="CAF0D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5"/>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6110"/>
    <w:rsid w:val="00081A7F"/>
    <w:rsid w:val="00095366"/>
    <w:rsid w:val="000A6825"/>
    <w:rsid w:val="000F697E"/>
    <w:rsid w:val="00171554"/>
    <w:rsid w:val="0018752E"/>
    <w:rsid w:val="001B7BA3"/>
    <w:rsid w:val="001C732A"/>
    <w:rsid w:val="001E690A"/>
    <w:rsid w:val="001E71FE"/>
    <w:rsid w:val="002229EE"/>
    <w:rsid w:val="00264581"/>
    <w:rsid w:val="002D2384"/>
    <w:rsid w:val="00325E47"/>
    <w:rsid w:val="00335575"/>
    <w:rsid w:val="00337662"/>
    <w:rsid w:val="00354DBC"/>
    <w:rsid w:val="00372C5D"/>
    <w:rsid w:val="003F3FC9"/>
    <w:rsid w:val="00450F26"/>
    <w:rsid w:val="004641D6"/>
    <w:rsid w:val="0049227D"/>
    <w:rsid w:val="00505B8A"/>
    <w:rsid w:val="0052648C"/>
    <w:rsid w:val="00531B52"/>
    <w:rsid w:val="00542315"/>
    <w:rsid w:val="005E2342"/>
    <w:rsid w:val="00623579"/>
    <w:rsid w:val="00627C27"/>
    <w:rsid w:val="006544E6"/>
    <w:rsid w:val="00676EC5"/>
    <w:rsid w:val="00676F88"/>
    <w:rsid w:val="006F2F21"/>
    <w:rsid w:val="007036F8"/>
    <w:rsid w:val="00737118"/>
    <w:rsid w:val="007A38DB"/>
    <w:rsid w:val="007E7056"/>
    <w:rsid w:val="007F2947"/>
    <w:rsid w:val="008404A7"/>
    <w:rsid w:val="0087081E"/>
    <w:rsid w:val="00880FCF"/>
    <w:rsid w:val="008F54BF"/>
    <w:rsid w:val="00936A3E"/>
    <w:rsid w:val="00941721"/>
    <w:rsid w:val="00993A15"/>
    <w:rsid w:val="00A04750"/>
    <w:rsid w:val="00A247CC"/>
    <w:rsid w:val="00A648E6"/>
    <w:rsid w:val="00AC6498"/>
    <w:rsid w:val="00AF5888"/>
    <w:rsid w:val="00B00CC6"/>
    <w:rsid w:val="00B10638"/>
    <w:rsid w:val="00B4172E"/>
    <w:rsid w:val="00B7303E"/>
    <w:rsid w:val="00BE2606"/>
    <w:rsid w:val="00C167C6"/>
    <w:rsid w:val="00C73885"/>
    <w:rsid w:val="00C813DC"/>
    <w:rsid w:val="00C87799"/>
    <w:rsid w:val="00C937EE"/>
    <w:rsid w:val="00D16110"/>
    <w:rsid w:val="00D95D91"/>
    <w:rsid w:val="00DC2009"/>
    <w:rsid w:val="00DF54FD"/>
    <w:rsid w:val="00E14796"/>
    <w:rsid w:val="00E27F90"/>
    <w:rsid w:val="00E41D45"/>
    <w:rsid w:val="00E65CF5"/>
    <w:rsid w:val="00EA1550"/>
    <w:rsid w:val="00EB0B60"/>
    <w:rsid w:val="00EB1B4B"/>
    <w:rsid w:val="00F06C68"/>
    <w:rsid w:val="00F61A0B"/>
    <w:rsid w:val="00F946BD"/>
    <w:rsid w:val="00F955D7"/>
    <w:rsid w:val="00FC1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DF005"/>
  <w15:chartTrackingRefBased/>
  <w15:docId w15:val="{BC02B7F1-576D-4346-94F0-DBB9674C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Normal"/>
    <w:uiPriority w:val="34"/>
    <w:qFormat/>
    <w:rsid w:val="00D16110"/>
    <w:pPr>
      <w:spacing w:after="160" w:line="259" w:lineRule="auto"/>
      <w:ind w:left="720"/>
      <w:contextualSpacing/>
    </w:pPr>
    <w:rPr>
      <w:rFonts w:ascii="Calibri" w:eastAsia="Calibri" w:hAnsi="Calibri" w:cs="Arial"/>
      <w:sz w:val="22"/>
      <w:szCs w:val="22"/>
    </w:rPr>
  </w:style>
  <w:style w:type="paragraph" w:customStyle="1" w:styleId="eMailBlock">
    <w:name w:val="eMailBlock"/>
    <w:basedOn w:val="Title"/>
    <w:rPr>
      <w:sz w:val="26"/>
    </w:rPr>
  </w:style>
  <w:style w:type="character" w:styleId="Hyperlink">
    <w:name w:val="Hyperlink"/>
    <w:rsid w:val="001B7BA3"/>
    <w:rPr>
      <w:color w:val="0563C1"/>
      <w:u w:val="single"/>
    </w:rPr>
  </w:style>
  <w:style w:type="character" w:styleId="UnresolvedMention">
    <w:name w:val="Unresolved Mention"/>
    <w:uiPriority w:val="99"/>
    <w:semiHidden/>
    <w:unhideWhenUsed/>
    <w:rsid w:val="001B7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l92z\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113ECC6101E4CA6C43720B61F9DE9" ma:contentTypeVersion="12" ma:contentTypeDescription="Create a new document." ma:contentTypeScope="" ma:versionID="e9b20156e8297177292790ccdb481d9a">
  <xsd:schema xmlns:xsd="http://www.w3.org/2001/XMLSchema" xmlns:xs="http://www.w3.org/2001/XMLSchema" xmlns:p="http://schemas.microsoft.com/office/2006/metadata/properties" xmlns:ns3="2039e598-4efb-4751-a123-98d6207dc744" xmlns:ns4="5429a394-d7b8-47cb-aacd-fdf3667b7fec" targetNamespace="http://schemas.microsoft.com/office/2006/metadata/properties" ma:root="true" ma:fieldsID="d49eca56a3c84cef2d933f05ee1806eb" ns3:_="" ns4:_="">
    <xsd:import namespace="2039e598-4efb-4751-a123-98d6207dc744"/>
    <xsd:import namespace="5429a394-d7b8-47cb-aacd-fdf3667b7f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e598-4efb-4751-a123-98d6207dc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9a394-d7b8-47cb-aacd-fdf3667b7f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33E5A-02B3-44C4-AC4A-568A6EF5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e598-4efb-4751-a123-98d6207dc744"/>
    <ds:schemaRef ds:uri="5429a394-d7b8-47cb-aacd-fdf3667b7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875D5-3688-471F-B152-C849C45B28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CE3A12-A608-4B8E-B4DC-1084685A4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hc_judg2k.dot</Template>
  <TotalTime>64</TotalTime>
  <Pages>13</Pages>
  <Words>6132</Words>
  <Characters>34959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Briggs, Annabel</dc:creator>
  <cp:keywords/>
  <dc:description/>
  <cp:lastModifiedBy>Annabel Briggs</cp:lastModifiedBy>
  <cp:revision>67</cp:revision>
  <cp:lastPrinted>2003-02-01T12:12:00Z</cp:lastPrinted>
  <dcterms:created xsi:type="dcterms:W3CDTF">2021-02-02T15:49:00Z</dcterms:created>
  <dcterms:modified xsi:type="dcterms:W3CDTF">2021-02-08T10:39:00Z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ContentTypeId">
    <vt:lpwstr>0x010100F43113ECC6101E4CA6C43720B61F9DE9</vt:lpwstr>
  </property>
</Properties>
</file>